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EC7243" w14:textId="77777777" w:rsidR="00ED1FAD" w:rsidRPr="00ED1FAD" w:rsidRDefault="00ED1FAD" w:rsidP="00ED1FAD">
      <w:pPr>
        <w:rPr>
          <w:rFonts w:ascii="Open Sans" w:hAnsi="Open Sans" w:cs="Open Sans"/>
          <w:b/>
          <w:sz w:val="20"/>
          <w:szCs w:val="20"/>
        </w:rPr>
      </w:pPr>
    </w:p>
    <w:p w14:paraId="4AE83CB8" w14:textId="4967963D" w:rsidR="00ED1FAD" w:rsidRPr="00ED1FAD" w:rsidRDefault="00ED1FAD" w:rsidP="00ED1FAD">
      <w:pPr>
        <w:spacing w:after="0" w:line="240" w:lineRule="auto"/>
        <w:jc w:val="center"/>
        <w:rPr>
          <w:rFonts w:ascii="Open Sans" w:hAnsi="Open Sans" w:cs="Open Sans"/>
          <w:b/>
          <w:sz w:val="28"/>
        </w:rPr>
      </w:pPr>
      <w:r w:rsidRPr="00ED1FAD">
        <w:rPr>
          <w:rFonts w:ascii="Open Sans" w:hAnsi="Open Sans" w:cs="Open Sans"/>
          <w:noProof/>
        </w:rPr>
        <w:drawing>
          <wp:anchor distT="0" distB="0" distL="114300" distR="114300" simplePos="0" relativeHeight="251659264" behindDoc="0" locked="0" layoutInCell="1" allowOverlap="1" wp14:anchorId="3C073864" wp14:editId="7C0B26BF">
            <wp:simplePos x="0" y="0"/>
            <wp:positionH relativeFrom="margin">
              <wp:align>left</wp:align>
            </wp:positionH>
            <wp:positionV relativeFrom="paragraph">
              <wp:posOffset>-595630</wp:posOffset>
            </wp:positionV>
            <wp:extent cx="1351280" cy="734060"/>
            <wp:effectExtent l="0" t="0" r="127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Pr="00ED1FAD">
        <w:rPr>
          <w:rFonts w:ascii="Open Sans" w:hAnsi="Open Sans" w:cs="Open Sans"/>
          <w:b/>
          <w:sz w:val="28"/>
        </w:rPr>
        <w:t xml:space="preserve"> PHYSICS INSTRUCTIONAL MATERIALS SCREENING INSTRUMENT</w:t>
      </w:r>
    </w:p>
    <w:p w14:paraId="4A6E4A84" w14:textId="77777777" w:rsidR="00ED1FAD" w:rsidRPr="00ED1FAD" w:rsidRDefault="00ED1FAD" w:rsidP="00ED1FAD">
      <w:pPr>
        <w:rPr>
          <w:rFonts w:ascii="Open Sans" w:hAnsi="Open Sans" w:cs="Open Sans"/>
          <w:b/>
          <w:sz w:val="20"/>
          <w:szCs w:val="20"/>
        </w:rPr>
      </w:pPr>
    </w:p>
    <w:p w14:paraId="042D8478" w14:textId="77777777" w:rsidR="00ED1FAD" w:rsidRPr="00ED1FAD" w:rsidRDefault="00ED1FAD" w:rsidP="00ED1FAD">
      <w:pPr>
        <w:rPr>
          <w:rFonts w:ascii="Open Sans" w:hAnsi="Open Sans" w:cs="Open Sans"/>
          <w:b/>
          <w:sz w:val="24"/>
          <w:szCs w:val="24"/>
        </w:rPr>
      </w:pPr>
      <w:r w:rsidRPr="00ED1FAD">
        <w:rPr>
          <w:rFonts w:ascii="Open Sans" w:hAnsi="Open Sans" w:cs="Open Sans"/>
          <w:b/>
          <w:sz w:val="24"/>
          <w:szCs w:val="24"/>
        </w:rPr>
        <w:t>SECTION I: NON-NEGOTIABLE ALIGNMENT CRITERIA</w:t>
      </w:r>
    </w:p>
    <w:p w14:paraId="613FB341" w14:textId="77777777" w:rsidR="00ED1FAD" w:rsidRPr="00ED1FAD" w:rsidRDefault="00ED1FAD" w:rsidP="00ED1FAD">
      <w:pPr>
        <w:rPr>
          <w:rFonts w:ascii="Open Sans" w:hAnsi="Open Sans" w:cs="Open Sans"/>
          <w:i/>
          <w:sz w:val="24"/>
          <w:szCs w:val="24"/>
        </w:rPr>
      </w:pPr>
      <w:r w:rsidRPr="00ED1FAD">
        <w:rPr>
          <w:rFonts w:ascii="Open Sans" w:hAnsi="Open Sans" w:cs="Open Sans"/>
          <w:i/>
          <w:sz w:val="24"/>
          <w:szCs w:val="24"/>
        </w:rPr>
        <w:t xml:space="preserve">All submissions must be aligned to the Tennessee Science Standards and therefore must meet the non-negotiable criteria of Section I prior to moving to Section II. </w:t>
      </w:r>
    </w:p>
    <w:p w14:paraId="457B95C4" w14:textId="63CC9F46" w:rsidR="00ED1FAD" w:rsidRPr="00ED1FAD" w:rsidRDefault="00ED1FAD" w:rsidP="00ED1FAD">
      <w:pPr>
        <w:rPr>
          <w:rFonts w:ascii="Open Sans" w:hAnsi="Open Sans" w:cs="Open Sans"/>
          <w:b/>
          <w:sz w:val="20"/>
          <w:szCs w:val="20"/>
        </w:rPr>
      </w:pPr>
      <w:r w:rsidRPr="00ED1FAD">
        <w:rPr>
          <w:rFonts w:ascii="Open Sans" w:hAnsi="Open Sans" w:cs="Open Sans"/>
          <w:i/>
          <w:sz w:val="24"/>
          <w:szCs w:val="24"/>
        </w:rPr>
        <w:t xml:space="preserve">Note: The Tennessee standards including the introduction and grade level standards appropriate to this screening instrument and this screening instrument should be read in full prior to reviewing materials. </w:t>
      </w:r>
      <w:r w:rsidRPr="00ED1FAD">
        <w:rPr>
          <w:rFonts w:ascii="Open Sans" w:hAnsi="Open Sans" w:cs="Open Sans"/>
          <w:sz w:val="24"/>
          <w:szCs w:val="24"/>
        </w:rPr>
        <w:t>Evaluators</w:t>
      </w:r>
      <w:r w:rsidRPr="00ED1FAD">
        <w:rPr>
          <w:rFonts w:ascii="Open Sans" w:hAnsi="Open Sans" w:cs="Open Sans"/>
          <w:i/>
          <w:sz w:val="24"/>
          <w:szCs w:val="24"/>
        </w:rPr>
        <w:t xml:space="preserve"> </w:t>
      </w:r>
      <w:r w:rsidRPr="00ED1FAD">
        <w:rPr>
          <w:rFonts w:ascii="Open Sans" w:eastAsia="Times New Roman" w:hAnsi="Open Sans" w:cs="Open Sans"/>
          <w:sz w:val="24"/>
          <w:szCs w:val="24"/>
        </w:rPr>
        <w:t>of materials must be well versed in the standards for the grade/course(s) aligned to the materials in question, how the content fits into the progressions in the content standards, and the expectations of the standards.</w:t>
      </w:r>
    </w:p>
    <w:p w14:paraId="64F8A5D0" w14:textId="77777777" w:rsidR="00020D6C" w:rsidRDefault="00020D6C">
      <w:pPr>
        <w:rPr>
          <w:rFonts w:ascii="Open Sans" w:hAnsi="Open Sans" w:cs="Open Sans"/>
          <w:b/>
          <w:sz w:val="20"/>
          <w:szCs w:val="20"/>
        </w:rPr>
      </w:pPr>
      <w:r>
        <w:rPr>
          <w:rFonts w:ascii="Open Sans" w:hAnsi="Open Sans" w:cs="Open Sans"/>
          <w:b/>
          <w:sz w:val="20"/>
          <w:szCs w:val="20"/>
        </w:rPr>
        <w:br w:type="page"/>
      </w:r>
    </w:p>
    <w:p w14:paraId="1E138766" w14:textId="06A437AD" w:rsidR="00121D82" w:rsidRPr="00ED1FAD" w:rsidRDefault="00505E16" w:rsidP="00121D82">
      <w:pPr>
        <w:rPr>
          <w:rFonts w:ascii="Open Sans" w:hAnsi="Open Sans" w:cs="Open Sans"/>
          <w:b/>
          <w:sz w:val="20"/>
          <w:szCs w:val="20"/>
        </w:rPr>
      </w:pPr>
      <w:bookmarkStart w:id="0" w:name="_GoBack"/>
      <w:bookmarkEnd w:id="0"/>
      <w:r w:rsidRPr="00ED1FAD">
        <w:rPr>
          <w:rFonts w:ascii="Open Sans" w:hAnsi="Open Sans" w:cs="Open Sans"/>
          <w:b/>
          <w:sz w:val="20"/>
          <w:szCs w:val="20"/>
        </w:rPr>
        <w:lastRenderedPageBreak/>
        <w:t>PHYSICS</w:t>
      </w:r>
      <w:r w:rsidR="0054330A" w:rsidRPr="00ED1FAD">
        <w:rPr>
          <w:rFonts w:ascii="Open Sans" w:hAnsi="Open Sans" w:cs="Open Sans"/>
          <w:b/>
          <w:sz w:val="20"/>
          <w:szCs w:val="20"/>
        </w:rPr>
        <w:br/>
      </w:r>
      <w:r w:rsidR="00121D82" w:rsidRPr="00ED1FAD">
        <w:rPr>
          <w:rFonts w:ascii="Open Sans" w:hAnsi="Open Sans" w:cs="Open Sans"/>
          <w:b/>
          <w:sz w:val="20"/>
          <w:szCs w:val="20"/>
        </w:rPr>
        <w:t>SECTION I: NON-NEGOTIABLE ALIGNMENT CRITERIA</w:t>
      </w:r>
    </w:p>
    <w:p w14:paraId="6E3E1457" w14:textId="77777777" w:rsidR="00121D82" w:rsidRPr="00ED1FAD" w:rsidRDefault="00121D82" w:rsidP="00121D82">
      <w:pPr>
        <w:rPr>
          <w:rFonts w:ascii="Open Sans" w:hAnsi="Open Sans" w:cs="Open Sans"/>
          <w:i/>
          <w:sz w:val="20"/>
          <w:szCs w:val="20"/>
        </w:rPr>
      </w:pPr>
      <w:r w:rsidRPr="00ED1FAD">
        <w:rPr>
          <w:rFonts w:ascii="Open Sans" w:hAnsi="Open Sans" w:cs="Open Sans"/>
          <w:i/>
          <w:sz w:val="20"/>
          <w:szCs w:val="20"/>
        </w:rPr>
        <w:t xml:space="preserve">All submissions must be aligned to the Tennessee State Science Standards and therefore must meet 100% of the non-negotiable criteria of Section I prior to moving to Section II. </w:t>
      </w:r>
    </w:p>
    <w:tbl>
      <w:tblPr>
        <w:tblStyle w:val="TableGrid"/>
        <w:tblW w:w="5000" w:type="pct"/>
        <w:jc w:val="center"/>
        <w:tblCellMar>
          <w:left w:w="115" w:type="dxa"/>
          <w:right w:w="115" w:type="dxa"/>
        </w:tblCellMar>
        <w:tblLook w:val="0620" w:firstRow="1" w:lastRow="0" w:firstColumn="0" w:lastColumn="0" w:noHBand="1" w:noVBand="1"/>
      </w:tblPr>
      <w:tblGrid>
        <w:gridCol w:w="6091"/>
        <w:gridCol w:w="1416"/>
        <w:gridCol w:w="1387"/>
        <w:gridCol w:w="5586"/>
      </w:tblGrid>
      <w:tr w:rsidR="007B491C" w:rsidRPr="00ED1FAD" w14:paraId="253A5985" w14:textId="77777777" w:rsidTr="007B491C">
        <w:trPr>
          <w:cantSplit/>
          <w:trHeight w:val="1025"/>
          <w:jc w:val="center"/>
        </w:trPr>
        <w:tc>
          <w:tcPr>
            <w:tcW w:w="5000" w:type="pct"/>
            <w:gridSpan w:val="4"/>
            <w:shd w:val="clear" w:color="auto" w:fill="D9D9D9" w:themeFill="background1" w:themeFillShade="D9"/>
            <w:vAlign w:val="center"/>
          </w:tcPr>
          <w:p w14:paraId="7D4E044B" w14:textId="77777777" w:rsidR="007B491C" w:rsidRPr="00ED1FAD" w:rsidRDefault="007B491C" w:rsidP="007B491C">
            <w:pPr>
              <w:jc w:val="center"/>
              <w:rPr>
                <w:rFonts w:ascii="Open Sans" w:hAnsi="Open Sans" w:cs="Open Sans"/>
                <w:b/>
                <w:sz w:val="20"/>
                <w:szCs w:val="20"/>
              </w:rPr>
            </w:pPr>
            <w:r w:rsidRPr="00ED1FAD">
              <w:rPr>
                <w:rFonts w:ascii="Open Sans" w:hAnsi="Open Sans" w:cs="Open Sans"/>
                <w:b/>
                <w:sz w:val="20"/>
                <w:szCs w:val="20"/>
              </w:rPr>
              <w:t>SECTION I. Alignment to Tennessee State Science Standards</w:t>
            </w:r>
          </w:p>
          <w:p w14:paraId="3507B3C6" w14:textId="77777777" w:rsidR="007B491C" w:rsidRPr="00ED1FAD" w:rsidRDefault="007B491C" w:rsidP="007B491C">
            <w:pPr>
              <w:rPr>
                <w:rFonts w:ascii="Open Sans" w:hAnsi="Open Sans" w:cs="Open Sans"/>
              </w:rPr>
            </w:pPr>
          </w:p>
          <w:p w14:paraId="03887698" w14:textId="77777777" w:rsidR="007B491C" w:rsidRPr="00ED1FAD" w:rsidRDefault="007B491C" w:rsidP="007B491C">
            <w:pPr>
              <w:rPr>
                <w:rFonts w:ascii="Open Sans" w:hAnsi="Open Sans" w:cs="Open Sans"/>
                <w:b/>
                <w:i/>
                <w:sz w:val="20"/>
                <w:szCs w:val="20"/>
              </w:rPr>
            </w:pPr>
            <w:r w:rsidRPr="00ED1FAD">
              <w:rPr>
                <w:rFonts w:ascii="Open Sans" w:hAnsi="Open Sans" w:cs="Open Sans"/>
                <w:b/>
                <w:i/>
                <w:sz w:val="20"/>
                <w:szCs w:val="20"/>
              </w:rPr>
              <w:t xml:space="preserve">Part A. </w:t>
            </w:r>
            <w:r w:rsidRPr="00ED1FAD">
              <w:rPr>
                <w:rFonts w:ascii="Open Sans" w:hAnsi="Open Sans" w:cs="Open Sans"/>
                <w:sz w:val="20"/>
                <w:szCs w:val="20"/>
              </w:rPr>
              <w:t>The instructional materials represent 100% alignment with the Tennessee State Science Standards and explicitly focus teaching and learning on the grade level standards and disciplinary core ideas (DCIs) at a level of rigor necessary for students to reach mastery:</w:t>
            </w:r>
          </w:p>
        </w:tc>
      </w:tr>
      <w:tr w:rsidR="007B491C" w:rsidRPr="00ED1FAD" w14:paraId="44E3A9C4" w14:textId="77777777" w:rsidTr="007B491C">
        <w:trPr>
          <w:cantSplit/>
          <w:jc w:val="center"/>
        </w:trPr>
        <w:tc>
          <w:tcPr>
            <w:tcW w:w="2103" w:type="pct"/>
            <w:shd w:val="clear" w:color="auto" w:fill="F2F2F2" w:themeFill="background1" w:themeFillShade="F2"/>
          </w:tcPr>
          <w:p w14:paraId="4A8914EA" w14:textId="7640FB7D" w:rsidR="007B491C" w:rsidRPr="00ED1FAD" w:rsidRDefault="00531799" w:rsidP="007B491C">
            <w:pPr>
              <w:pStyle w:val="Body"/>
              <w:tabs>
                <w:tab w:val="left" w:pos="360"/>
              </w:tabs>
              <w:spacing w:line="276" w:lineRule="auto"/>
              <w:ind w:left="90"/>
              <w:rPr>
                <w:rFonts w:ascii="Open Sans" w:hAnsi="Open Sans" w:cs="Open Sans"/>
                <w:b/>
                <w:bCs/>
                <w:sz w:val="20"/>
                <w:szCs w:val="20"/>
              </w:rPr>
            </w:pPr>
            <w:r w:rsidRPr="00ED1FAD">
              <w:rPr>
                <w:rFonts w:ascii="Open Sans" w:hAnsi="Open Sans" w:cs="Open Sans"/>
                <w:b/>
                <w:bCs/>
                <w:sz w:val="20"/>
                <w:szCs w:val="20"/>
              </w:rPr>
              <w:t>PHYS.PS1: Matter and Its Interactions</w:t>
            </w:r>
          </w:p>
        </w:tc>
        <w:tc>
          <w:tcPr>
            <w:tcW w:w="489" w:type="pct"/>
            <w:shd w:val="clear" w:color="auto" w:fill="F2F2F2" w:themeFill="background1" w:themeFillShade="F2"/>
          </w:tcPr>
          <w:p w14:paraId="07F4276F" w14:textId="77777777" w:rsidR="007B491C" w:rsidRPr="00ED1FAD" w:rsidRDefault="007B491C" w:rsidP="007B491C">
            <w:pPr>
              <w:rPr>
                <w:rFonts w:ascii="Open Sans" w:hAnsi="Open Sans" w:cs="Open Sans"/>
                <w:b/>
                <w:sz w:val="20"/>
                <w:szCs w:val="20"/>
              </w:rPr>
            </w:pPr>
            <w:r w:rsidRPr="00ED1FAD">
              <w:rPr>
                <w:rFonts w:ascii="Open Sans" w:hAnsi="Open Sans" w:cs="Open Sans"/>
                <w:b/>
                <w:sz w:val="20"/>
                <w:szCs w:val="20"/>
              </w:rPr>
              <w:t>Yes</w:t>
            </w:r>
          </w:p>
        </w:tc>
        <w:tc>
          <w:tcPr>
            <w:tcW w:w="479" w:type="pct"/>
            <w:shd w:val="clear" w:color="auto" w:fill="F2F2F2" w:themeFill="background1" w:themeFillShade="F2"/>
          </w:tcPr>
          <w:p w14:paraId="3C99794F" w14:textId="77777777" w:rsidR="007B491C" w:rsidRPr="00ED1FAD" w:rsidRDefault="007B491C" w:rsidP="007B491C">
            <w:pPr>
              <w:rPr>
                <w:rFonts w:ascii="Open Sans" w:hAnsi="Open Sans" w:cs="Open Sans"/>
                <w:b/>
                <w:sz w:val="20"/>
                <w:szCs w:val="20"/>
              </w:rPr>
            </w:pPr>
            <w:r w:rsidRPr="00ED1FAD">
              <w:rPr>
                <w:rFonts w:ascii="Open Sans" w:hAnsi="Open Sans" w:cs="Open Sans"/>
                <w:b/>
                <w:sz w:val="20"/>
                <w:szCs w:val="20"/>
              </w:rPr>
              <w:t>No</w:t>
            </w:r>
          </w:p>
        </w:tc>
        <w:tc>
          <w:tcPr>
            <w:tcW w:w="1929" w:type="pct"/>
            <w:shd w:val="clear" w:color="auto" w:fill="F2F2F2" w:themeFill="background1" w:themeFillShade="F2"/>
          </w:tcPr>
          <w:p w14:paraId="66CF9713" w14:textId="77777777" w:rsidR="007B491C" w:rsidRPr="00ED1FAD" w:rsidRDefault="007B491C" w:rsidP="007B491C">
            <w:pPr>
              <w:rPr>
                <w:rFonts w:ascii="Open Sans" w:hAnsi="Open Sans" w:cs="Open Sans"/>
                <w:b/>
                <w:sz w:val="20"/>
                <w:szCs w:val="20"/>
              </w:rPr>
            </w:pPr>
            <w:r w:rsidRPr="00ED1FAD">
              <w:rPr>
                <w:rFonts w:ascii="Open Sans" w:hAnsi="Open Sans" w:cs="Open Sans"/>
                <w:b/>
                <w:sz w:val="20"/>
                <w:szCs w:val="20"/>
              </w:rPr>
              <w:t>Evidence (e.g., page numbers and/or examples of inclusion)</w:t>
            </w:r>
          </w:p>
        </w:tc>
      </w:tr>
      <w:tr w:rsidR="007B491C" w:rsidRPr="00ED1FAD" w14:paraId="3C9E831D" w14:textId="77777777" w:rsidTr="007B491C">
        <w:trPr>
          <w:cantSplit/>
          <w:jc w:val="center"/>
        </w:trPr>
        <w:tc>
          <w:tcPr>
            <w:tcW w:w="2103" w:type="pct"/>
          </w:tcPr>
          <w:p w14:paraId="0FE058DD" w14:textId="77777777" w:rsidR="00531799" w:rsidRPr="00ED1FAD" w:rsidRDefault="00531799" w:rsidP="00531799">
            <w:pPr>
              <w:pStyle w:val="Default"/>
              <w:rPr>
                <w:rFonts w:ascii="Open Sans" w:hAnsi="Open Sans" w:cs="Open Sans"/>
                <w:sz w:val="20"/>
                <w:szCs w:val="20"/>
              </w:rPr>
            </w:pPr>
          </w:p>
          <w:p w14:paraId="2CBDDEBE" w14:textId="77777777" w:rsidR="00531799" w:rsidRPr="00ED1FAD" w:rsidRDefault="00531799" w:rsidP="00531799">
            <w:pPr>
              <w:pStyle w:val="Default"/>
              <w:rPr>
                <w:rFonts w:ascii="Open Sans" w:hAnsi="Open Sans" w:cs="Open Sans"/>
                <w:sz w:val="20"/>
                <w:szCs w:val="20"/>
              </w:rPr>
            </w:pPr>
            <w:r w:rsidRPr="00ED1FAD">
              <w:rPr>
                <w:rFonts w:ascii="Open Sans" w:hAnsi="Open Sans" w:cs="Open Sans"/>
                <w:sz w:val="20"/>
                <w:szCs w:val="20"/>
              </w:rPr>
              <w:t xml:space="preserve">1) Develop models to illustrate the changes in the composition of the nucleus of an atom and the energy released during the processes of fission, fusion, and radioactive decay. </w:t>
            </w:r>
          </w:p>
          <w:p w14:paraId="02729C3A" w14:textId="77777777" w:rsidR="007B491C" w:rsidRPr="00ED1FAD" w:rsidRDefault="007B491C" w:rsidP="007B491C">
            <w:pPr>
              <w:autoSpaceDE w:val="0"/>
              <w:autoSpaceDN w:val="0"/>
              <w:adjustRightInd w:val="0"/>
              <w:rPr>
                <w:rFonts w:ascii="Open Sans" w:hAnsi="Open Sans" w:cs="Open Sans"/>
                <w:sz w:val="20"/>
                <w:szCs w:val="20"/>
              </w:rPr>
            </w:pPr>
          </w:p>
        </w:tc>
        <w:tc>
          <w:tcPr>
            <w:tcW w:w="489" w:type="pct"/>
          </w:tcPr>
          <w:p w14:paraId="01DFFCC5" w14:textId="77777777" w:rsidR="007B491C" w:rsidRPr="00ED1FAD" w:rsidRDefault="007B491C" w:rsidP="007B491C">
            <w:pPr>
              <w:rPr>
                <w:rFonts w:ascii="Open Sans" w:hAnsi="Open Sans" w:cs="Open Sans"/>
                <w:sz w:val="20"/>
                <w:szCs w:val="20"/>
              </w:rPr>
            </w:pPr>
          </w:p>
        </w:tc>
        <w:tc>
          <w:tcPr>
            <w:tcW w:w="479" w:type="pct"/>
          </w:tcPr>
          <w:p w14:paraId="08F0BEAE" w14:textId="77777777" w:rsidR="007B491C" w:rsidRPr="00ED1FAD" w:rsidRDefault="007B491C" w:rsidP="007B491C">
            <w:pPr>
              <w:rPr>
                <w:rFonts w:ascii="Open Sans" w:hAnsi="Open Sans" w:cs="Open Sans"/>
                <w:sz w:val="20"/>
                <w:szCs w:val="20"/>
              </w:rPr>
            </w:pPr>
          </w:p>
        </w:tc>
        <w:tc>
          <w:tcPr>
            <w:tcW w:w="1929" w:type="pct"/>
          </w:tcPr>
          <w:p w14:paraId="16CFCAA9" w14:textId="77777777" w:rsidR="007B491C" w:rsidRPr="00ED1FAD" w:rsidRDefault="007B491C" w:rsidP="007B491C">
            <w:pPr>
              <w:rPr>
                <w:rFonts w:ascii="Open Sans" w:hAnsi="Open Sans" w:cs="Open Sans"/>
                <w:sz w:val="20"/>
                <w:szCs w:val="20"/>
              </w:rPr>
            </w:pPr>
          </w:p>
        </w:tc>
      </w:tr>
      <w:tr w:rsidR="00531799" w:rsidRPr="00ED1FAD" w14:paraId="45E4AFE5" w14:textId="77777777" w:rsidTr="007B491C">
        <w:trPr>
          <w:cantSplit/>
          <w:jc w:val="center"/>
        </w:trPr>
        <w:tc>
          <w:tcPr>
            <w:tcW w:w="2103" w:type="pct"/>
          </w:tcPr>
          <w:p w14:paraId="00EADB3A" w14:textId="77777777" w:rsidR="00531799" w:rsidRPr="00ED1FAD" w:rsidRDefault="00531799" w:rsidP="00531799">
            <w:pPr>
              <w:pStyle w:val="Default"/>
              <w:rPr>
                <w:rFonts w:ascii="Open Sans" w:hAnsi="Open Sans" w:cs="Open Sans"/>
                <w:sz w:val="20"/>
                <w:szCs w:val="20"/>
              </w:rPr>
            </w:pPr>
          </w:p>
          <w:p w14:paraId="4CE9006F" w14:textId="77777777" w:rsidR="00531799" w:rsidRPr="00ED1FAD" w:rsidRDefault="00531799" w:rsidP="00531799">
            <w:pPr>
              <w:pStyle w:val="Default"/>
              <w:rPr>
                <w:rFonts w:ascii="Open Sans" w:hAnsi="Open Sans" w:cs="Open Sans"/>
                <w:sz w:val="20"/>
                <w:szCs w:val="20"/>
              </w:rPr>
            </w:pPr>
            <w:r w:rsidRPr="00ED1FAD">
              <w:rPr>
                <w:rFonts w:ascii="Open Sans" w:hAnsi="Open Sans" w:cs="Open Sans"/>
                <w:sz w:val="20"/>
                <w:szCs w:val="20"/>
              </w:rPr>
              <w:t xml:space="preserve">2) Recognize and communicate examples from everyday life that use radioactive decay processes. </w:t>
            </w:r>
          </w:p>
          <w:p w14:paraId="7E9E2055" w14:textId="77777777" w:rsidR="00531799" w:rsidRPr="00ED1FAD" w:rsidRDefault="00531799" w:rsidP="007B6417">
            <w:pPr>
              <w:pStyle w:val="Default"/>
              <w:rPr>
                <w:rFonts w:ascii="Open Sans" w:hAnsi="Open Sans" w:cs="Open Sans"/>
                <w:sz w:val="20"/>
                <w:szCs w:val="20"/>
              </w:rPr>
            </w:pPr>
          </w:p>
        </w:tc>
        <w:tc>
          <w:tcPr>
            <w:tcW w:w="489" w:type="pct"/>
          </w:tcPr>
          <w:p w14:paraId="134B578A" w14:textId="77777777" w:rsidR="00531799" w:rsidRPr="00ED1FAD" w:rsidRDefault="00531799" w:rsidP="007B491C">
            <w:pPr>
              <w:rPr>
                <w:rFonts w:ascii="Open Sans" w:hAnsi="Open Sans" w:cs="Open Sans"/>
                <w:sz w:val="20"/>
                <w:szCs w:val="20"/>
              </w:rPr>
            </w:pPr>
          </w:p>
        </w:tc>
        <w:tc>
          <w:tcPr>
            <w:tcW w:w="479" w:type="pct"/>
          </w:tcPr>
          <w:p w14:paraId="4C6A09F2" w14:textId="77777777" w:rsidR="00531799" w:rsidRPr="00ED1FAD" w:rsidRDefault="00531799" w:rsidP="007B491C">
            <w:pPr>
              <w:rPr>
                <w:rFonts w:ascii="Open Sans" w:hAnsi="Open Sans" w:cs="Open Sans"/>
                <w:sz w:val="20"/>
                <w:szCs w:val="20"/>
              </w:rPr>
            </w:pPr>
          </w:p>
        </w:tc>
        <w:tc>
          <w:tcPr>
            <w:tcW w:w="1929" w:type="pct"/>
          </w:tcPr>
          <w:p w14:paraId="1B0C6754" w14:textId="77777777" w:rsidR="00531799" w:rsidRPr="00ED1FAD" w:rsidRDefault="00531799" w:rsidP="007B491C">
            <w:pPr>
              <w:rPr>
                <w:rFonts w:ascii="Open Sans" w:hAnsi="Open Sans" w:cs="Open Sans"/>
                <w:sz w:val="20"/>
                <w:szCs w:val="20"/>
              </w:rPr>
            </w:pPr>
          </w:p>
        </w:tc>
      </w:tr>
      <w:tr w:rsidR="00531799" w:rsidRPr="00ED1FAD" w14:paraId="225DF487" w14:textId="77777777" w:rsidTr="007B491C">
        <w:trPr>
          <w:cantSplit/>
          <w:jc w:val="center"/>
        </w:trPr>
        <w:tc>
          <w:tcPr>
            <w:tcW w:w="2103" w:type="pct"/>
          </w:tcPr>
          <w:p w14:paraId="5A610C6C" w14:textId="77777777" w:rsidR="00531799" w:rsidRPr="00ED1FAD" w:rsidRDefault="00531799" w:rsidP="00531799">
            <w:pPr>
              <w:pStyle w:val="Default"/>
              <w:rPr>
                <w:rFonts w:ascii="Open Sans" w:hAnsi="Open Sans" w:cs="Open Sans"/>
                <w:sz w:val="20"/>
                <w:szCs w:val="20"/>
              </w:rPr>
            </w:pPr>
          </w:p>
          <w:p w14:paraId="582674BB" w14:textId="77777777" w:rsidR="00531799" w:rsidRPr="00ED1FAD" w:rsidRDefault="00531799" w:rsidP="00531799">
            <w:pPr>
              <w:pStyle w:val="Default"/>
              <w:rPr>
                <w:rFonts w:ascii="Open Sans" w:hAnsi="Open Sans" w:cs="Open Sans"/>
                <w:sz w:val="20"/>
                <w:szCs w:val="20"/>
              </w:rPr>
            </w:pPr>
            <w:r w:rsidRPr="00ED1FAD">
              <w:rPr>
                <w:rFonts w:ascii="Open Sans" w:hAnsi="Open Sans" w:cs="Open Sans"/>
                <w:sz w:val="20"/>
                <w:szCs w:val="20"/>
              </w:rPr>
              <w:t xml:space="preserve">3) Investigate and evaluate the expression for calculating the percentage of a remaining atom (N(t)=N0e-λt) using simulated models, calculations, and/or graphical representations. Define the half-life (t1/2) and decay constant λ. Perform an investigation on probability and calculate half-life from acquired data (does not require use of actual radioactive samples). </w:t>
            </w:r>
          </w:p>
          <w:p w14:paraId="3CC2B068" w14:textId="77777777" w:rsidR="00531799" w:rsidRPr="00ED1FAD" w:rsidRDefault="00531799" w:rsidP="007B6417">
            <w:pPr>
              <w:pStyle w:val="Default"/>
              <w:rPr>
                <w:rFonts w:ascii="Open Sans" w:hAnsi="Open Sans" w:cs="Open Sans"/>
                <w:sz w:val="20"/>
                <w:szCs w:val="20"/>
              </w:rPr>
            </w:pPr>
          </w:p>
        </w:tc>
        <w:tc>
          <w:tcPr>
            <w:tcW w:w="489" w:type="pct"/>
          </w:tcPr>
          <w:p w14:paraId="13F65AC1" w14:textId="77777777" w:rsidR="00531799" w:rsidRPr="00ED1FAD" w:rsidRDefault="00531799" w:rsidP="007B491C">
            <w:pPr>
              <w:rPr>
                <w:rFonts w:ascii="Open Sans" w:hAnsi="Open Sans" w:cs="Open Sans"/>
                <w:sz w:val="20"/>
                <w:szCs w:val="20"/>
              </w:rPr>
            </w:pPr>
          </w:p>
        </w:tc>
        <w:tc>
          <w:tcPr>
            <w:tcW w:w="479" w:type="pct"/>
          </w:tcPr>
          <w:p w14:paraId="6D0450D6" w14:textId="77777777" w:rsidR="00531799" w:rsidRPr="00ED1FAD" w:rsidRDefault="00531799" w:rsidP="007B491C">
            <w:pPr>
              <w:rPr>
                <w:rFonts w:ascii="Open Sans" w:hAnsi="Open Sans" w:cs="Open Sans"/>
                <w:sz w:val="20"/>
                <w:szCs w:val="20"/>
              </w:rPr>
            </w:pPr>
          </w:p>
        </w:tc>
        <w:tc>
          <w:tcPr>
            <w:tcW w:w="1929" w:type="pct"/>
          </w:tcPr>
          <w:p w14:paraId="599E20D2" w14:textId="77777777" w:rsidR="00531799" w:rsidRPr="00ED1FAD" w:rsidRDefault="00531799" w:rsidP="007B491C">
            <w:pPr>
              <w:rPr>
                <w:rFonts w:ascii="Open Sans" w:hAnsi="Open Sans" w:cs="Open Sans"/>
                <w:sz w:val="20"/>
                <w:szCs w:val="20"/>
              </w:rPr>
            </w:pPr>
          </w:p>
        </w:tc>
      </w:tr>
      <w:tr w:rsidR="007B491C" w:rsidRPr="00ED1FAD" w14:paraId="56BD317C" w14:textId="77777777" w:rsidTr="007B491C">
        <w:trPr>
          <w:cantSplit/>
          <w:jc w:val="center"/>
        </w:trPr>
        <w:tc>
          <w:tcPr>
            <w:tcW w:w="2103" w:type="pct"/>
            <w:shd w:val="clear" w:color="auto" w:fill="F2F2F2" w:themeFill="background1" w:themeFillShade="F2"/>
            <w:vAlign w:val="center"/>
          </w:tcPr>
          <w:p w14:paraId="2E293930" w14:textId="5659208B" w:rsidR="007B491C" w:rsidRPr="00ED1FAD" w:rsidRDefault="00531799" w:rsidP="007B491C">
            <w:pPr>
              <w:pStyle w:val="Body"/>
              <w:tabs>
                <w:tab w:val="left" w:pos="360"/>
              </w:tabs>
              <w:spacing w:line="276" w:lineRule="auto"/>
              <w:rPr>
                <w:rFonts w:ascii="Open Sans" w:hAnsi="Open Sans" w:cs="Open Sans"/>
                <w:b/>
                <w:bCs/>
                <w:sz w:val="20"/>
                <w:szCs w:val="20"/>
              </w:rPr>
            </w:pPr>
            <w:r w:rsidRPr="00ED1FAD">
              <w:rPr>
                <w:rFonts w:ascii="Open Sans" w:hAnsi="Open Sans" w:cs="Open Sans"/>
                <w:b/>
                <w:bCs/>
                <w:sz w:val="20"/>
                <w:szCs w:val="20"/>
              </w:rPr>
              <w:t>PHYS.PS2: Motion and Stability: Forces and Interactions</w:t>
            </w:r>
          </w:p>
        </w:tc>
        <w:tc>
          <w:tcPr>
            <w:tcW w:w="489" w:type="pct"/>
            <w:shd w:val="clear" w:color="auto" w:fill="F2F2F2" w:themeFill="background1" w:themeFillShade="F2"/>
          </w:tcPr>
          <w:p w14:paraId="7E83BF13" w14:textId="77777777" w:rsidR="007B491C" w:rsidRPr="00ED1FAD" w:rsidRDefault="007B491C" w:rsidP="007B491C">
            <w:pPr>
              <w:rPr>
                <w:rFonts w:ascii="Open Sans" w:hAnsi="Open Sans" w:cs="Open Sans"/>
                <w:b/>
                <w:sz w:val="20"/>
                <w:szCs w:val="20"/>
              </w:rPr>
            </w:pPr>
            <w:r w:rsidRPr="00ED1FAD">
              <w:rPr>
                <w:rFonts w:ascii="Open Sans" w:hAnsi="Open Sans" w:cs="Open Sans"/>
                <w:b/>
                <w:sz w:val="20"/>
                <w:szCs w:val="20"/>
              </w:rPr>
              <w:t>Yes</w:t>
            </w:r>
          </w:p>
        </w:tc>
        <w:tc>
          <w:tcPr>
            <w:tcW w:w="479" w:type="pct"/>
            <w:shd w:val="clear" w:color="auto" w:fill="F2F2F2" w:themeFill="background1" w:themeFillShade="F2"/>
          </w:tcPr>
          <w:p w14:paraId="1F463789" w14:textId="77777777" w:rsidR="007B491C" w:rsidRPr="00ED1FAD" w:rsidRDefault="007B491C" w:rsidP="007B491C">
            <w:pPr>
              <w:rPr>
                <w:rFonts w:ascii="Open Sans" w:hAnsi="Open Sans" w:cs="Open Sans"/>
                <w:b/>
                <w:sz w:val="20"/>
                <w:szCs w:val="20"/>
              </w:rPr>
            </w:pPr>
            <w:r w:rsidRPr="00ED1FAD">
              <w:rPr>
                <w:rFonts w:ascii="Open Sans" w:hAnsi="Open Sans" w:cs="Open Sans"/>
                <w:b/>
                <w:sz w:val="20"/>
                <w:szCs w:val="20"/>
              </w:rPr>
              <w:t>No</w:t>
            </w:r>
          </w:p>
        </w:tc>
        <w:tc>
          <w:tcPr>
            <w:tcW w:w="1929" w:type="pct"/>
            <w:shd w:val="clear" w:color="auto" w:fill="F2F2F2" w:themeFill="background1" w:themeFillShade="F2"/>
          </w:tcPr>
          <w:p w14:paraId="63CD5184" w14:textId="77777777" w:rsidR="007B491C" w:rsidRPr="00ED1FAD" w:rsidRDefault="007B491C" w:rsidP="007B491C">
            <w:pPr>
              <w:rPr>
                <w:rFonts w:ascii="Open Sans" w:hAnsi="Open Sans" w:cs="Open Sans"/>
                <w:b/>
                <w:sz w:val="20"/>
                <w:szCs w:val="20"/>
              </w:rPr>
            </w:pPr>
            <w:r w:rsidRPr="00ED1FAD">
              <w:rPr>
                <w:rFonts w:ascii="Open Sans" w:hAnsi="Open Sans" w:cs="Open Sans"/>
                <w:b/>
                <w:sz w:val="20"/>
                <w:szCs w:val="20"/>
              </w:rPr>
              <w:t>Evidence (e.g., page numbers and/or examples of inclusion)</w:t>
            </w:r>
          </w:p>
        </w:tc>
      </w:tr>
      <w:tr w:rsidR="007B491C" w:rsidRPr="00ED1FAD" w14:paraId="7C2918A8" w14:textId="77777777" w:rsidTr="007B491C">
        <w:trPr>
          <w:cantSplit/>
          <w:jc w:val="center"/>
        </w:trPr>
        <w:tc>
          <w:tcPr>
            <w:tcW w:w="2103" w:type="pct"/>
          </w:tcPr>
          <w:p w14:paraId="4C881B0A" w14:textId="1A8465CC" w:rsidR="00531799" w:rsidRPr="00ED1FAD" w:rsidRDefault="007B491C" w:rsidP="00531799">
            <w:pPr>
              <w:pStyle w:val="Default"/>
              <w:rPr>
                <w:rFonts w:ascii="Open Sans" w:hAnsi="Open Sans" w:cs="Open Sans"/>
                <w:sz w:val="20"/>
                <w:szCs w:val="20"/>
              </w:rPr>
            </w:pPr>
            <w:r w:rsidRPr="00ED1FAD">
              <w:rPr>
                <w:rFonts w:ascii="Open Sans" w:hAnsi="Open Sans" w:cs="Open Sans"/>
                <w:sz w:val="20"/>
                <w:szCs w:val="20"/>
              </w:rPr>
              <w:lastRenderedPageBreak/>
              <w:t xml:space="preserve"> </w:t>
            </w:r>
          </w:p>
          <w:p w14:paraId="1C823763" w14:textId="77777777" w:rsidR="00531799" w:rsidRPr="00ED1FAD" w:rsidRDefault="00531799" w:rsidP="00531799">
            <w:pPr>
              <w:pStyle w:val="Default"/>
              <w:rPr>
                <w:rFonts w:ascii="Open Sans" w:hAnsi="Open Sans" w:cs="Open Sans"/>
                <w:sz w:val="20"/>
                <w:szCs w:val="20"/>
              </w:rPr>
            </w:pPr>
            <w:r w:rsidRPr="00ED1FAD">
              <w:rPr>
                <w:rFonts w:ascii="Open Sans" w:hAnsi="Open Sans" w:cs="Open Sans"/>
                <w:sz w:val="20"/>
                <w:szCs w:val="20"/>
              </w:rPr>
              <w:t xml:space="preserve">1) Investigate and evaluate the graphical and mathematical relationship (using either manual graphing or computers) of one-dimensional kinematic parameters (distance, displacement, speed, velocity, acceleration) with respect to an object's position, direction of motion, and time. </w:t>
            </w:r>
          </w:p>
          <w:p w14:paraId="67C32B72" w14:textId="77777777" w:rsidR="007B491C" w:rsidRPr="00ED1FAD" w:rsidRDefault="007B491C" w:rsidP="007B491C">
            <w:pPr>
              <w:autoSpaceDE w:val="0"/>
              <w:autoSpaceDN w:val="0"/>
              <w:adjustRightInd w:val="0"/>
              <w:rPr>
                <w:rFonts w:ascii="Open Sans" w:hAnsi="Open Sans" w:cs="Open Sans"/>
                <w:sz w:val="20"/>
                <w:szCs w:val="20"/>
              </w:rPr>
            </w:pPr>
          </w:p>
        </w:tc>
        <w:tc>
          <w:tcPr>
            <w:tcW w:w="489" w:type="pct"/>
          </w:tcPr>
          <w:p w14:paraId="45669359" w14:textId="77777777" w:rsidR="007B491C" w:rsidRPr="00ED1FAD" w:rsidRDefault="007B491C" w:rsidP="007B491C">
            <w:pPr>
              <w:rPr>
                <w:rFonts w:ascii="Open Sans" w:hAnsi="Open Sans" w:cs="Open Sans"/>
                <w:sz w:val="20"/>
                <w:szCs w:val="20"/>
              </w:rPr>
            </w:pPr>
          </w:p>
        </w:tc>
        <w:tc>
          <w:tcPr>
            <w:tcW w:w="479" w:type="pct"/>
          </w:tcPr>
          <w:p w14:paraId="0B2F9C7F" w14:textId="77777777" w:rsidR="007B491C" w:rsidRPr="00ED1FAD" w:rsidRDefault="007B491C" w:rsidP="007B491C">
            <w:pPr>
              <w:rPr>
                <w:rFonts w:ascii="Open Sans" w:hAnsi="Open Sans" w:cs="Open Sans"/>
                <w:sz w:val="20"/>
                <w:szCs w:val="20"/>
              </w:rPr>
            </w:pPr>
          </w:p>
        </w:tc>
        <w:tc>
          <w:tcPr>
            <w:tcW w:w="1929" w:type="pct"/>
          </w:tcPr>
          <w:p w14:paraId="3C935B7A" w14:textId="77777777" w:rsidR="007B491C" w:rsidRPr="00ED1FAD" w:rsidRDefault="007B491C" w:rsidP="007B491C">
            <w:pPr>
              <w:rPr>
                <w:rFonts w:ascii="Open Sans" w:hAnsi="Open Sans" w:cs="Open Sans"/>
                <w:sz w:val="20"/>
                <w:szCs w:val="20"/>
              </w:rPr>
            </w:pPr>
          </w:p>
        </w:tc>
      </w:tr>
      <w:tr w:rsidR="007B491C" w:rsidRPr="00ED1FAD" w14:paraId="4B82950D" w14:textId="77777777" w:rsidTr="007B491C">
        <w:trPr>
          <w:cantSplit/>
          <w:trHeight w:val="864"/>
          <w:jc w:val="center"/>
        </w:trPr>
        <w:tc>
          <w:tcPr>
            <w:tcW w:w="2103" w:type="pct"/>
            <w:vAlign w:val="center"/>
          </w:tcPr>
          <w:p w14:paraId="2C63E651" w14:textId="77777777" w:rsidR="00531799" w:rsidRPr="00ED1FAD" w:rsidRDefault="00531799" w:rsidP="00531799">
            <w:pPr>
              <w:pStyle w:val="Default"/>
              <w:rPr>
                <w:rFonts w:ascii="Open Sans" w:hAnsi="Open Sans" w:cs="Open Sans"/>
                <w:sz w:val="20"/>
                <w:szCs w:val="20"/>
              </w:rPr>
            </w:pPr>
          </w:p>
          <w:p w14:paraId="0F8772EB" w14:textId="77777777" w:rsidR="00531799" w:rsidRPr="00ED1FAD" w:rsidRDefault="00531799" w:rsidP="00531799">
            <w:pPr>
              <w:pStyle w:val="Default"/>
              <w:rPr>
                <w:rFonts w:ascii="Open Sans" w:hAnsi="Open Sans" w:cs="Open Sans"/>
                <w:sz w:val="20"/>
                <w:szCs w:val="20"/>
              </w:rPr>
            </w:pPr>
            <w:r w:rsidRPr="00ED1FAD">
              <w:rPr>
                <w:rFonts w:ascii="Open Sans" w:hAnsi="Open Sans" w:cs="Open Sans"/>
                <w:sz w:val="20"/>
                <w:szCs w:val="20"/>
              </w:rPr>
              <w:t xml:space="preserve">2) Algebraically solve problems involving constant velocity and constant acceleration in one-dimension. </w:t>
            </w:r>
          </w:p>
          <w:p w14:paraId="6B236DC2" w14:textId="77777777" w:rsidR="007B491C" w:rsidRPr="00ED1FAD" w:rsidRDefault="007B491C" w:rsidP="007B491C">
            <w:pPr>
              <w:autoSpaceDE w:val="0"/>
              <w:autoSpaceDN w:val="0"/>
              <w:adjustRightInd w:val="0"/>
              <w:rPr>
                <w:rFonts w:ascii="Open Sans" w:hAnsi="Open Sans" w:cs="Open Sans"/>
                <w:sz w:val="20"/>
                <w:szCs w:val="20"/>
              </w:rPr>
            </w:pPr>
          </w:p>
        </w:tc>
        <w:tc>
          <w:tcPr>
            <w:tcW w:w="489" w:type="pct"/>
          </w:tcPr>
          <w:p w14:paraId="49368A1C" w14:textId="77777777" w:rsidR="007B491C" w:rsidRPr="00ED1FAD" w:rsidRDefault="007B491C" w:rsidP="007B491C">
            <w:pPr>
              <w:rPr>
                <w:rFonts w:ascii="Open Sans" w:hAnsi="Open Sans" w:cs="Open Sans"/>
                <w:sz w:val="20"/>
                <w:szCs w:val="20"/>
              </w:rPr>
            </w:pPr>
          </w:p>
        </w:tc>
        <w:tc>
          <w:tcPr>
            <w:tcW w:w="479" w:type="pct"/>
          </w:tcPr>
          <w:p w14:paraId="4C5D3DE5" w14:textId="77777777" w:rsidR="007B491C" w:rsidRPr="00ED1FAD" w:rsidRDefault="007B491C" w:rsidP="007B491C">
            <w:pPr>
              <w:rPr>
                <w:rFonts w:ascii="Open Sans" w:hAnsi="Open Sans" w:cs="Open Sans"/>
                <w:sz w:val="20"/>
                <w:szCs w:val="20"/>
              </w:rPr>
            </w:pPr>
          </w:p>
        </w:tc>
        <w:tc>
          <w:tcPr>
            <w:tcW w:w="1929" w:type="pct"/>
          </w:tcPr>
          <w:p w14:paraId="301C5F59" w14:textId="77777777" w:rsidR="007B491C" w:rsidRPr="00ED1FAD" w:rsidRDefault="007B491C" w:rsidP="007B491C">
            <w:pPr>
              <w:rPr>
                <w:rFonts w:ascii="Open Sans" w:hAnsi="Open Sans" w:cs="Open Sans"/>
                <w:sz w:val="20"/>
                <w:szCs w:val="20"/>
              </w:rPr>
            </w:pPr>
          </w:p>
        </w:tc>
      </w:tr>
      <w:tr w:rsidR="00531799" w:rsidRPr="00ED1FAD" w14:paraId="4ADF1E5F" w14:textId="77777777" w:rsidTr="007B491C">
        <w:trPr>
          <w:cantSplit/>
          <w:trHeight w:val="864"/>
          <w:jc w:val="center"/>
        </w:trPr>
        <w:tc>
          <w:tcPr>
            <w:tcW w:w="2103" w:type="pct"/>
            <w:vAlign w:val="center"/>
          </w:tcPr>
          <w:p w14:paraId="24BE686C" w14:textId="77777777" w:rsidR="00531799" w:rsidRPr="00ED1FAD" w:rsidRDefault="00531799" w:rsidP="00531799">
            <w:pPr>
              <w:pStyle w:val="Default"/>
              <w:rPr>
                <w:rFonts w:ascii="Open Sans" w:hAnsi="Open Sans" w:cs="Open Sans"/>
                <w:sz w:val="20"/>
                <w:szCs w:val="20"/>
              </w:rPr>
            </w:pPr>
          </w:p>
          <w:p w14:paraId="37B8C139" w14:textId="77777777" w:rsidR="00531799" w:rsidRPr="00ED1FAD" w:rsidRDefault="00531799" w:rsidP="00531799">
            <w:pPr>
              <w:pStyle w:val="Default"/>
              <w:rPr>
                <w:rFonts w:ascii="Open Sans" w:hAnsi="Open Sans" w:cs="Open Sans"/>
                <w:sz w:val="20"/>
                <w:szCs w:val="20"/>
              </w:rPr>
            </w:pPr>
            <w:r w:rsidRPr="00ED1FAD">
              <w:rPr>
                <w:rFonts w:ascii="Open Sans" w:hAnsi="Open Sans" w:cs="Open Sans"/>
                <w:sz w:val="20"/>
                <w:szCs w:val="20"/>
              </w:rPr>
              <w:t xml:space="preserve">3) Algebraically solve problems involving arc length, angular velocity, and angular acceleration. Relate quantities to tangential magnitudes of translational motion. </w:t>
            </w:r>
          </w:p>
          <w:p w14:paraId="4A82E25D" w14:textId="77777777" w:rsidR="00531799" w:rsidRPr="00ED1FAD" w:rsidRDefault="00531799" w:rsidP="00531799">
            <w:pPr>
              <w:pStyle w:val="Default"/>
              <w:rPr>
                <w:rFonts w:ascii="Open Sans" w:hAnsi="Open Sans" w:cs="Open Sans"/>
                <w:sz w:val="20"/>
                <w:szCs w:val="20"/>
              </w:rPr>
            </w:pPr>
          </w:p>
        </w:tc>
        <w:tc>
          <w:tcPr>
            <w:tcW w:w="489" w:type="pct"/>
          </w:tcPr>
          <w:p w14:paraId="1A32EFB1" w14:textId="77777777" w:rsidR="00531799" w:rsidRPr="00ED1FAD" w:rsidRDefault="00531799" w:rsidP="007B491C">
            <w:pPr>
              <w:rPr>
                <w:rFonts w:ascii="Open Sans" w:hAnsi="Open Sans" w:cs="Open Sans"/>
                <w:sz w:val="20"/>
                <w:szCs w:val="20"/>
              </w:rPr>
            </w:pPr>
          </w:p>
        </w:tc>
        <w:tc>
          <w:tcPr>
            <w:tcW w:w="479" w:type="pct"/>
          </w:tcPr>
          <w:p w14:paraId="2F220DFA" w14:textId="77777777" w:rsidR="00531799" w:rsidRPr="00ED1FAD" w:rsidRDefault="00531799" w:rsidP="007B491C">
            <w:pPr>
              <w:rPr>
                <w:rFonts w:ascii="Open Sans" w:hAnsi="Open Sans" w:cs="Open Sans"/>
                <w:sz w:val="20"/>
                <w:szCs w:val="20"/>
              </w:rPr>
            </w:pPr>
          </w:p>
        </w:tc>
        <w:tc>
          <w:tcPr>
            <w:tcW w:w="1929" w:type="pct"/>
          </w:tcPr>
          <w:p w14:paraId="487EFDE5" w14:textId="77777777" w:rsidR="00531799" w:rsidRPr="00ED1FAD" w:rsidRDefault="00531799" w:rsidP="007B491C">
            <w:pPr>
              <w:rPr>
                <w:rFonts w:ascii="Open Sans" w:hAnsi="Open Sans" w:cs="Open Sans"/>
                <w:sz w:val="20"/>
                <w:szCs w:val="20"/>
              </w:rPr>
            </w:pPr>
          </w:p>
        </w:tc>
      </w:tr>
      <w:tr w:rsidR="00531799" w:rsidRPr="00ED1FAD" w14:paraId="2AD8D658" w14:textId="77777777" w:rsidTr="007B491C">
        <w:trPr>
          <w:cantSplit/>
          <w:trHeight w:val="864"/>
          <w:jc w:val="center"/>
        </w:trPr>
        <w:tc>
          <w:tcPr>
            <w:tcW w:w="2103" w:type="pct"/>
            <w:vAlign w:val="center"/>
          </w:tcPr>
          <w:p w14:paraId="105C5D28" w14:textId="77777777" w:rsidR="00531799" w:rsidRPr="00ED1FAD" w:rsidRDefault="00531799" w:rsidP="00531799">
            <w:pPr>
              <w:pStyle w:val="Default"/>
              <w:rPr>
                <w:rFonts w:ascii="Open Sans" w:hAnsi="Open Sans" w:cs="Open Sans"/>
                <w:sz w:val="20"/>
                <w:szCs w:val="20"/>
              </w:rPr>
            </w:pPr>
          </w:p>
          <w:p w14:paraId="426E8E1D" w14:textId="77777777" w:rsidR="00531799" w:rsidRPr="00ED1FAD" w:rsidRDefault="00531799" w:rsidP="00531799">
            <w:pPr>
              <w:pStyle w:val="Default"/>
              <w:rPr>
                <w:rFonts w:ascii="Open Sans" w:hAnsi="Open Sans" w:cs="Open Sans"/>
                <w:sz w:val="20"/>
                <w:szCs w:val="20"/>
              </w:rPr>
            </w:pPr>
            <w:r w:rsidRPr="00ED1FAD">
              <w:rPr>
                <w:rFonts w:ascii="Open Sans" w:hAnsi="Open Sans" w:cs="Open Sans"/>
                <w:sz w:val="20"/>
                <w:szCs w:val="20"/>
              </w:rPr>
              <w:t xml:space="preserve">4) Use free-body diagrams to illustrate the contact and non-contact forces acting on an object. Use the diagrams in combination with graphical or component-based vector analysis and with Newton's first and second laws to predict the position of the object on which the forces act in a constant net force scenario. </w:t>
            </w:r>
          </w:p>
          <w:p w14:paraId="1B6DDB65" w14:textId="77777777" w:rsidR="00531799" w:rsidRPr="00ED1FAD" w:rsidRDefault="00531799" w:rsidP="00531799">
            <w:pPr>
              <w:pStyle w:val="Default"/>
              <w:rPr>
                <w:rFonts w:ascii="Open Sans" w:hAnsi="Open Sans" w:cs="Open Sans"/>
                <w:sz w:val="20"/>
                <w:szCs w:val="20"/>
              </w:rPr>
            </w:pPr>
          </w:p>
        </w:tc>
        <w:tc>
          <w:tcPr>
            <w:tcW w:w="489" w:type="pct"/>
          </w:tcPr>
          <w:p w14:paraId="6086628B" w14:textId="77777777" w:rsidR="00531799" w:rsidRPr="00ED1FAD" w:rsidRDefault="00531799" w:rsidP="007B491C">
            <w:pPr>
              <w:rPr>
                <w:rFonts w:ascii="Open Sans" w:hAnsi="Open Sans" w:cs="Open Sans"/>
                <w:sz w:val="20"/>
                <w:szCs w:val="20"/>
              </w:rPr>
            </w:pPr>
          </w:p>
        </w:tc>
        <w:tc>
          <w:tcPr>
            <w:tcW w:w="479" w:type="pct"/>
          </w:tcPr>
          <w:p w14:paraId="1E7F58D2" w14:textId="77777777" w:rsidR="00531799" w:rsidRPr="00ED1FAD" w:rsidRDefault="00531799" w:rsidP="007B491C">
            <w:pPr>
              <w:rPr>
                <w:rFonts w:ascii="Open Sans" w:hAnsi="Open Sans" w:cs="Open Sans"/>
                <w:sz w:val="20"/>
                <w:szCs w:val="20"/>
              </w:rPr>
            </w:pPr>
          </w:p>
        </w:tc>
        <w:tc>
          <w:tcPr>
            <w:tcW w:w="1929" w:type="pct"/>
          </w:tcPr>
          <w:p w14:paraId="167F4077" w14:textId="77777777" w:rsidR="00531799" w:rsidRPr="00ED1FAD" w:rsidRDefault="00531799" w:rsidP="007B491C">
            <w:pPr>
              <w:rPr>
                <w:rFonts w:ascii="Open Sans" w:hAnsi="Open Sans" w:cs="Open Sans"/>
                <w:sz w:val="20"/>
                <w:szCs w:val="20"/>
              </w:rPr>
            </w:pPr>
          </w:p>
        </w:tc>
      </w:tr>
      <w:tr w:rsidR="00531799" w:rsidRPr="00ED1FAD" w14:paraId="43EE3732" w14:textId="77777777" w:rsidTr="007B491C">
        <w:trPr>
          <w:cantSplit/>
          <w:trHeight w:val="864"/>
          <w:jc w:val="center"/>
        </w:trPr>
        <w:tc>
          <w:tcPr>
            <w:tcW w:w="2103" w:type="pct"/>
            <w:vAlign w:val="center"/>
          </w:tcPr>
          <w:p w14:paraId="36191658" w14:textId="77777777" w:rsidR="00531799" w:rsidRPr="00ED1FAD" w:rsidRDefault="00531799" w:rsidP="00531799">
            <w:pPr>
              <w:pStyle w:val="Default"/>
              <w:rPr>
                <w:rFonts w:ascii="Open Sans" w:hAnsi="Open Sans" w:cs="Open Sans"/>
                <w:sz w:val="20"/>
                <w:szCs w:val="20"/>
              </w:rPr>
            </w:pPr>
          </w:p>
          <w:p w14:paraId="7B7B106C" w14:textId="77777777" w:rsidR="00531799" w:rsidRPr="00ED1FAD" w:rsidRDefault="00531799" w:rsidP="00531799">
            <w:pPr>
              <w:pStyle w:val="Default"/>
              <w:rPr>
                <w:rFonts w:ascii="Open Sans" w:hAnsi="Open Sans" w:cs="Open Sans"/>
                <w:sz w:val="20"/>
                <w:szCs w:val="20"/>
              </w:rPr>
            </w:pPr>
            <w:r w:rsidRPr="00ED1FAD">
              <w:rPr>
                <w:rFonts w:ascii="Open Sans" w:hAnsi="Open Sans" w:cs="Open Sans"/>
                <w:sz w:val="20"/>
                <w:szCs w:val="20"/>
              </w:rPr>
              <w:t xml:space="preserve">5) Gather evidence to defend the claim of Newton's first law of motion by explaining the effect that balanced forces have upon objects that are stationary or are moving at constant velocity. </w:t>
            </w:r>
          </w:p>
          <w:p w14:paraId="142C418C" w14:textId="77777777" w:rsidR="00531799" w:rsidRPr="00ED1FAD" w:rsidRDefault="00531799" w:rsidP="00531799">
            <w:pPr>
              <w:pStyle w:val="Default"/>
              <w:rPr>
                <w:rFonts w:ascii="Open Sans" w:hAnsi="Open Sans" w:cs="Open Sans"/>
                <w:sz w:val="20"/>
                <w:szCs w:val="20"/>
              </w:rPr>
            </w:pPr>
          </w:p>
        </w:tc>
        <w:tc>
          <w:tcPr>
            <w:tcW w:w="489" w:type="pct"/>
          </w:tcPr>
          <w:p w14:paraId="00DB4E09" w14:textId="77777777" w:rsidR="00531799" w:rsidRPr="00ED1FAD" w:rsidRDefault="00531799" w:rsidP="007B491C">
            <w:pPr>
              <w:rPr>
                <w:rFonts w:ascii="Open Sans" w:hAnsi="Open Sans" w:cs="Open Sans"/>
                <w:sz w:val="20"/>
                <w:szCs w:val="20"/>
              </w:rPr>
            </w:pPr>
          </w:p>
        </w:tc>
        <w:tc>
          <w:tcPr>
            <w:tcW w:w="479" w:type="pct"/>
          </w:tcPr>
          <w:p w14:paraId="784D6F41" w14:textId="77777777" w:rsidR="00531799" w:rsidRPr="00ED1FAD" w:rsidRDefault="00531799" w:rsidP="007B491C">
            <w:pPr>
              <w:rPr>
                <w:rFonts w:ascii="Open Sans" w:hAnsi="Open Sans" w:cs="Open Sans"/>
                <w:sz w:val="20"/>
                <w:szCs w:val="20"/>
              </w:rPr>
            </w:pPr>
          </w:p>
        </w:tc>
        <w:tc>
          <w:tcPr>
            <w:tcW w:w="1929" w:type="pct"/>
          </w:tcPr>
          <w:p w14:paraId="4DB21576" w14:textId="77777777" w:rsidR="00531799" w:rsidRPr="00ED1FAD" w:rsidRDefault="00531799" w:rsidP="007B491C">
            <w:pPr>
              <w:rPr>
                <w:rFonts w:ascii="Open Sans" w:hAnsi="Open Sans" w:cs="Open Sans"/>
                <w:sz w:val="20"/>
                <w:szCs w:val="20"/>
              </w:rPr>
            </w:pPr>
          </w:p>
        </w:tc>
      </w:tr>
      <w:tr w:rsidR="00531799" w:rsidRPr="00ED1FAD" w14:paraId="583EEFA1" w14:textId="77777777" w:rsidTr="007B491C">
        <w:trPr>
          <w:cantSplit/>
          <w:trHeight w:val="864"/>
          <w:jc w:val="center"/>
        </w:trPr>
        <w:tc>
          <w:tcPr>
            <w:tcW w:w="2103" w:type="pct"/>
            <w:vAlign w:val="center"/>
          </w:tcPr>
          <w:p w14:paraId="7C9601D4" w14:textId="77777777" w:rsidR="00531799" w:rsidRPr="00ED1FAD" w:rsidRDefault="00531799" w:rsidP="00531799">
            <w:pPr>
              <w:pStyle w:val="Default"/>
              <w:rPr>
                <w:rFonts w:ascii="Open Sans" w:hAnsi="Open Sans" w:cs="Open Sans"/>
                <w:sz w:val="20"/>
                <w:szCs w:val="20"/>
              </w:rPr>
            </w:pPr>
          </w:p>
          <w:p w14:paraId="21D12105" w14:textId="77777777" w:rsidR="00531799" w:rsidRPr="00ED1FAD" w:rsidRDefault="00531799" w:rsidP="00531799">
            <w:pPr>
              <w:pStyle w:val="Default"/>
              <w:rPr>
                <w:rFonts w:ascii="Open Sans" w:hAnsi="Open Sans" w:cs="Open Sans"/>
                <w:sz w:val="20"/>
                <w:szCs w:val="20"/>
              </w:rPr>
            </w:pPr>
            <w:r w:rsidRPr="00ED1FAD">
              <w:rPr>
                <w:rFonts w:ascii="Open Sans" w:hAnsi="Open Sans" w:cs="Open Sans"/>
                <w:sz w:val="20"/>
                <w:szCs w:val="20"/>
              </w:rPr>
              <w:t xml:space="preserve">6) Using experimental evidence and investigations, determine that Newton’s second law of motion defines force as a change in momentum, F = </w:t>
            </w:r>
            <w:proofErr w:type="spellStart"/>
            <w:r w:rsidRPr="00ED1FAD">
              <w:rPr>
                <w:rFonts w:ascii="Open Sans" w:hAnsi="Open Sans" w:cs="Open Sans"/>
                <w:sz w:val="20"/>
                <w:szCs w:val="20"/>
              </w:rPr>
              <w:t>Δp</w:t>
            </w:r>
            <w:proofErr w:type="spellEnd"/>
            <w:r w:rsidRPr="00ED1FAD">
              <w:rPr>
                <w:rFonts w:ascii="Open Sans" w:hAnsi="Open Sans" w:cs="Open Sans"/>
                <w:sz w:val="20"/>
                <w:szCs w:val="20"/>
              </w:rPr>
              <w:t>/</w:t>
            </w:r>
            <w:proofErr w:type="spellStart"/>
            <w:r w:rsidRPr="00ED1FAD">
              <w:rPr>
                <w:rFonts w:ascii="Open Sans" w:hAnsi="Open Sans" w:cs="Open Sans"/>
                <w:sz w:val="20"/>
                <w:szCs w:val="20"/>
              </w:rPr>
              <w:t>Δt</w:t>
            </w:r>
            <w:proofErr w:type="spellEnd"/>
            <w:r w:rsidRPr="00ED1FAD">
              <w:rPr>
                <w:rFonts w:ascii="Open Sans" w:hAnsi="Open Sans" w:cs="Open Sans"/>
                <w:sz w:val="20"/>
                <w:szCs w:val="20"/>
              </w:rPr>
              <w:t xml:space="preserve">. </w:t>
            </w:r>
          </w:p>
          <w:p w14:paraId="5D6688BB" w14:textId="77777777" w:rsidR="00531799" w:rsidRPr="00ED1FAD" w:rsidRDefault="00531799" w:rsidP="00531799">
            <w:pPr>
              <w:pStyle w:val="Default"/>
              <w:rPr>
                <w:rFonts w:ascii="Open Sans" w:hAnsi="Open Sans" w:cs="Open Sans"/>
                <w:sz w:val="20"/>
                <w:szCs w:val="20"/>
              </w:rPr>
            </w:pPr>
          </w:p>
        </w:tc>
        <w:tc>
          <w:tcPr>
            <w:tcW w:w="489" w:type="pct"/>
          </w:tcPr>
          <w:p w14:paraId="419846B9" w14:textId="77777777" w:rsidR="00531799" w:rsidRPr="00ED1FAD" w:rsidRDefault="00531799" w:rsidP="007B491C">
            <w:pPr>
              <w:rPr>
                <w:rFonts w:ascii="Open Sans" w:hAnsi="Open Sans" w:cs="Open Sans"/>
                <w:sz w:val="20"/>
                <w:szCs w:val="20"/>
              </w:rPr>
            </w:pPr>
          </w:p>
        </w:tc>
        <w:tc>
          <w:tcPr>
            <w:tcW w:w="479" w:type="pct"/>
          </w:tcPr>
          <w:p w14:paraId="09DE0A6A" w14:textId="77777777" w:rsidR="00531799" w:rsidRPr="00ED1FAD" w:rsidRDefault="00531799" w:rsidP="007B491C">
            <w:pPr>
              <w:rPr>
                <w:rFonts w:ascii="Open Sans" w:hAnsi="Open Sans" w:cs="Open Sans"/>
                <w:sz w:val="20"/>
                <w:szCs w:val="20"/>
              </w:rPr>
            </w:pPr>
          </w:p>
        </w:tc>
        <w:tc>
          <w:tcPr>
            <w:tcW w:w="1929" w:type="pct"/>
          </w:tcPr>
          <w:p w14:paraId="26424ADE" w14:textId="77777777" w:rsidR="00531799" w:rsidRPr="00ED1FAD" w:rsidRDefault="00531799" w:rsidP="007B491C">
            <w:pPr>
              <w:rPr>
                <w:rFonts w:ascii="Open Sans" w:hAnsi="Open Sans" w:cs="Open Sans"/>
                <w:sz w:val="20"/>
                <w:szCs w:val="20"/>
              </w:rPr>
            </w:pPr>
          </w:p>
        </w:tc>
      </w:tr>
      <w:tr w:rsidR="00531799" w:rsidRPr="00ED1FAD" w14:paraId="56009742" w14:textId="77777777" w:rsidTr="007B491C">
        <w:trPr>
          <w:cantSplit/>
          <w:trHeight w:val="864"/>
          <w:jc w:val="center"/>
        </w:trPr>
        <w:tc>
          <w:tcPr>
            <w:tcW w:w="2103" w:type="pct"/>
            <w:vAlign w:val="center"/>
          </w:tcPr>
          <w:p w14:paraId="18297578" w14:textId="77777777" w:rsidR="00531799" w:rsidRPr="00ED1FAD" w:rsidRDefault="00531799" w:rsidP="00531799">
            <w:pPr>
              <w:pStyle w:val="Default"/>
              <w:rPr>
                <w:rFonts w:ascii="Open Sans" w:hAnsi="Open Sans" w:cs="Open Sans"/>
                <w:sz w:val="20"/>
                <w:szCs w:val="20"/>
              </w:rPr>
            </w:pPr>
          </w:p>
          <w:p w14:paraId="098C4CFF" w14:textId="77777777" w:rsidR="00531799" w:rsidRPr="00ED1FAD" w:rsidRDefault="00531799" w:rsidP="00531799">
            <w:pPr>
              <w:pStyle w:val="Default"/>
              <w:rPr>
                <w:rFonts w:ascii="Open Sans" w:hAnsi="Open Sans" w:cs="Open Sans"/>
                <w:sz w:val="20"/>
                <w:szCs w:val="20"/>
              </w:rPr>
            </w:pPr>
            <w:r w:rsidRPr="00ED1FAD">
              <w:rPr>
                <w:rFonts w:ascii="Open Sans" w:hAnsi="Open Sans" w:cs="Open Sans"/>
                <w:sz w:val="20"/>
                <w:szCs w:val="20"/>
              </w:rPr>
              <w:t xml:space="preserve">7) Plan, conduct, and analyze the results of a controlled investigation to explore the validity of Newton's second law of motion in a system subject to a net unbalanced force, </w:t>
            </w:r>
            <w:proofErr w:type="spellStart"/>
            <w:r w:rsidRPr="00ED1FAD">
              <w:rPr>
                <w:rFonts w:ascii="Open Sans" w:hAnsi="Open Sans" w:cs="Open Sans"/>
                <w:sz w:val="20"/>
                <w:szCs w:val="20"/>
              </w:rPr>
              <w:t>Fnet</w:t>
            </w:r>
            <w:proofErr w:type="spellEnd"/>
            <w:r w:rsidRPr="00ED1FAD">
              <w:rPr>
                <w:rFonts w:ascii="Open Sans" w:hAnsi="Open Sans" w:cs="Open Sans"/>
                <w:sz w:val="20"/>
                <w:szCs w:val="20"/>
              </w:rPr>
              <w:t xml:space="preserve"> = ma or </w:t>
            </w:r>
            <w:proofErr w:type="spellStart"/>
            <w:r w:rsidRPr="00ED1FAD">
              <w:rPr>
                <w:rFonts w:ascii="Open Sans" w:hAnsi="Open Sans" w:cs="Open Sans"/>
                <w:sz w:val="20"/>
                <w:szCs w:val="20"/>
              </w:rPr>
              <w:t>Fnet</w:t>
            </w:r>
            <w:proofErr w:type="spellEnd"/>
            <w:r w:rsidRPr="00ED1FAD">
              <w:rPr>
                <w:rFonts w:ascii="Open Sans" w:hAnsi="Open Sans" w:cs="Open Sans"/>
                <w:sz w:val="20"/>
                <w:szCs w:val="20"/>
              </w:rPr>
              <w:t xml:space="preserve"> = </w:t>
            </w:r>
            <w:proofErr w:type="spellStart"/>
            <w:r w:rsidRPr="00ED1FAD">
              <w:rPr>
                <w:rFonts w:ascii="Open Sans" w:hAnsi="Open Sans" w:cs="Open Sans"/>
                <w:sz w:val="20"/>
                <w:szCs w:val="20"/>
              </w:rPr>
              <w:t>Δp</w:t>
            </w:r>
            <w:proofErr w:type="spellEnd"/>
            <w:r w:rsidRPr="00ED1FAD">
              <w:rPr>
                <w:rFonts w:ascii="Open Sans" w:hAnsi="Open Sans" w:cs="Open Sans"/>
                <w:sz w:val="20"/>
                <w:szCs w:val="20"/>
              </w:rPr>
              <w:t>/</w:t>
            </w:r>
            <w:proofErr w:type="spellStart"/>
            <w:r w:rsidRPr="00ED1FAD">
              <w:rPr>
                <w:rFonts w:ascii="Open Sans" w:hAnsi="Open Sans" w:cs="Open Sans"/>
                <w:sz w:val="20"/>
                <w:szCs w:val="20"/>
              </w:rPr>
              <w:t>Δt</w:t>
            </w:r>
            <w:proofErr w:type="spellEnd"/>
            <w:r w:rsidRPr="00ED1FAD">
              <w:rPr>
                <w:rFonts w:ascii="Open Sans" w:hAnsi="Open Sans" w:cs="Open Sans"/>
                <w:sz w:val="20"/>
                <w:szCs w:val="20"/>
              </w:rPr>
              <w:t xml:space="preserve">. </w:t>
            </w:r>
          </w:p>
          <w:p w14:paraId="17F33FA6" w14:textId="77777777" w:rsidR="00531799" w:rsidRPr="00ED1FAD" w:rsidRDefault="00531799" w:rsidP="00531799">
            <w:pPr>
              <w:pStyle w:val="Default"/>
              <w:rPr>
                <w:rFonts w:ascii="Open Sans" w:hAnsi="Open Sans" w:cs="Open Sans"/>
                <w:sz w:val="20"/>
                <w:szCs w:val="20"/>
              </w:rPr>
            </w:pPr>
          </w:p>
        </w:tc>
        <w:tc>
          <w:tcPr>
            <w:tcW w:w="489" w:type="pct"/>
          </w:tcPr>
          <w:p w14:paraId="69DD804B" w14:textId="77777777" w:rsidR="00531799" w:rsidRPr="00ED1FAD" w:rsidRDefault="00531799" w:rsidP="007B491C">
            <w:pPr>
              <w:rPr>
                <w:rFonts w:ascii="Open Sans" w:hAnsi="Open Sans" w:cs="Open Sans"/>
                <w:sz w:val="20"/>
                <w:szCs w:val="20"/>
              </w:rPr>
            </w:pPr>
          </w:p>
        </w:tc>
        <w:tc>
          <w:tcPr>
            <w:tcW w:w="479" w:type="pct"/>
          </w:tcPr>
          <w:p w14:paraId="718FB7E7" w14:textId="77777777" w:rsidR="00531799" w:rsidRPr="00ED1FAD" w:rsidRDefault="00531799" w:rsidP="007B491C">
            <w:pPr>
              <w:rPr>
                <w:rFonts w:ascii="Open Sans" w:hAnsi="Open Sans" w:cs="Open Sans"/>
                <w:sz w:val="20"/>
                <w:szCs w:val="20"/>
              </w:rPr>
            </w:pPr>
          </w:p>
        </w:tc>
        <w:tc>
          <w:tcPr>
            <w:tcW w:w="1929" w:type="pct"/>
          </w:tcPr>
          <w:p w14:paraId="318F0005" w14:textId="77777777" w:rsidR="00531799" w:rsidRPr="00ED1FAD" w:rsidRDefault="00531799" w:rsidP="007B491C">
            <w:pPr>
              <w:rPr>
                <w:rFonts w:ascii="Open Sans" w:hAnsi="Open Sans" w:cs="Open Sans"/>
                <w:sz w:val="20"/>
                <w:szCs w:val="20"/>
              </w:rPr>
            </w:pPr>
          </w:p>
        </w:tc>
      </w:tr>
      <w:tr w:rsidR="00531799" w:rsidRPr="00ED1FAD" w14:paraId="4C6DA47E" w14:textId="77777777" w:rsidTr="007B491C">
        <w:trPr>
          <w:cantSplit/>
          <w:trHeight w:val="864"/>
          <w:jc w:val="center"/>
        </w:trPr>
        <w:tc>
          <w:tcPr>
            <w:tcW w:w="2103" w:type="pct"/>
            <w:vAlign w:val="center"/>
          </w:tcPr>
          <w:p w14:paraId="5D9FCE6E" w14:textId="77777777" w:rsidR="00531799" w:rsidRPr="00ED1FAD" w:rsidRDefault="00531799" w:rsidP="00531799">
            <w:pPr>
              <w:pStyle w:val="Default"/>
              <w:rPr>
                <w:rFonts w:ascii="Open Sans" w:hAnsi="Open Sans" w:cs="Open Sans"/>
                <w:sz w:val="20"/>
                <w:szCs w:val="20"/>
              </w:rPr>
            </w:pPr>
          </w:p>
          <w:p w14:paraId="56BF4CD8" w14:textId="77777777" w:rsidR="00531799" w:rsidRPr="00ED1FAD" w:rsidRDefault="00531799" w:rsidP="00531799">
            <w:pPr>
              <w:pStyle w:val="Default"/>
              <w:rPr>
                <w:rFonts w:ascii="Open Sans" w:hAnsi="Open Sans" w:cs="Open Sans"/>
                <w:sz w:val="20"/>
                <w:szCs w:val="20"/>
              </w:rPr>
            </w:pPr>
            <w:r w:rsidRPr="00ED1FAD">
              <w:rPr>
                <w:rFonts w:ascii="Open Sans" w:hAnsi="Open Sans" w:cs="Open Sans"/>
                <w:sz w:val="20"/>
                <w:szCs w:val="20"/>
              </w:rPr>
              <w:t xml:space="preserve">8) Use examples of forces between pairs of objects involving gravitation, electrostatic, friction, and normal forces to explain Newton's third law. </w:t>
            </w:r>
          </w:p>
          <w:p w14:paraId="0FDE8FA2" w14:textId="77777777" w:rsidR="00531799" w:rsidRPr="00ED1FAD" w:rsidRDefault="00531799" w:rsidP="00531799">
            <w:pPr>
              <w:pStyle w:val="Default"/>
              <w:rPr>
                <w:rFonts w:ascii="Open Sans" w:hAnsi="Open Sans" w:cs="Open Sans"/>
                <w:sz w:val="20"/>
                <w:szCs w:val="20"/>
              </w:rPr>
            </w:pPr>
          </w:p>
        </w:tc>
        <w:tc>
          <w:tcPr>
            <w:tcW w:w="489" w:type="pct"/>
          </w:tcPr>
          <w:p w14:paraId="6838F57E" w14:textId="77777777" w:rsidR="00531799" w:rsidRPr="00ED1FAD" w:rsidRDefault="00531799" w:rsidP="007B491C">
            <w:pPr>
              <w:rPr>
                <w:rFonts w:ascii="Open Sans" w:hAnsi="Open Sans" w:cs="Open Sans"/>
                <w:sz w:val="20"/>
                <w:szCs w:val="20"/>
              </w:rPr>
            </w:pPr>
          </w:p>
        </w:tc>
        <w:tc>
          <w:tcPr>
            <w:tcW w:w="479" w:type="pct"/>
          </w:tcPr>
          <w:p w14:paraId="6C2ED317" w14:textId="77777777" w:rsidR="00531799" w:rsidRPr="00ED1FAD" w:rsidRDefault="00531799" w:rsidP="007B491C">
            <w:pPr>
              <w:rPr>
                <w:rFonts w:ascii="Open Sans" w:hAnsi="Open Sans" w:cs="Open Sans"/>
                <w:sz w:val="20"/>
                <w:szCs w:val="20"/>
              </w:rPr>
            </w:pPr>
          </w:p>
        </w:tc>
        <w:tc>
          <w:tcPr>
            <w:tcW w:w="1929" w:type="pct"/>
          </w:tcPr>
          <w:p w14:paraId="5B64FDE8" w14:textId="77777777" w:rsidR="00531799" w:rsidRPr="00ED1FAD" w:rsidRDefault="00531799" w:rsidP="007B491C">
            <w:pPr>
              <w:rPr>
                <w:rFonts w:ascii="Open Sans" w:hAnsi="Open Sans" w:cs="Open Sans"/>
                <w:sz w:val="20"/>
                <w:szCs w:val="20"/>
              </w:rPr>
            </w:pPr>
          </w:p>
        </w:tc>
      </w:tr>
      <w:tr w:rsidR="00531799" w:rsidRPr="00ED1FAD" w14:paraId="7CF9D12C" w14:textId="77777777" w:rsidTr="007B491C">
        <w:trPr>
          <w:cantSplit/>
          <w:trHeight w:val="864"/>
          <w:jc w:val="center"/>
        </w:trPr>
        <w:tc>
          <w:tcPr>
            <w:tcW w:w="2103" w:type="pct"/>
            <w:vAlign w:val="center"/>
          </w:tcPr>
          <w:p w14:paraId="468E6806" w14:textId="77777777" w:rsidR="00531799" w:rsidRPr="00ED1FAD" w:rsidRDefault="00531799" w:rsidP="00531799">
            <w:pPr>
              <w:pStyle w:val="Default"/>
              <w:rPr>
                <w:rFonts w:ascii="Open Sans" w:hAnsi="Open Sans" w:cs="Open Sans"/>
                <w:sz w:val="20"/>
                <w:szCs w:val="20"/>
              </w:rPr>
            </w:pPr>
          </w:p>
          <w:p w14:paraId="60398DC9" w14:textId="77777777" w:rsidR="00531799" w:rsidRPr="00ED1FAD" w:rsidRDefault="00531799" w:rsidP="00531799">
            <w:pPr>
              <w:pStyle w:val="Default"/>
              <w:rPr>
                <w:rFonts w:ascii="Open Sans" w:hAnsi="Open Sans" w:cs="Open Sans"/>
                <w:sz w:val="20"/>
                <w:szCs w:val="20"/>
              </w:rPr>
            </w:pPr>
            <w:r w:rsidRPr="00ED1FAD">
              <w:rPr>
                <w:rFonts w:ascii="Open Sans" w:hAnsi="Open Sans" w:cs="Open Sans"/>
                <w:sz w:val="20"/>
                <w:szCs w:val="20"/>
              </w:rPr>
              <w:t xml:space="preserve">9) Use Newton’s law of universal gravitation, </w:t>
            </w:r>
            <w:r w:rsidRPr="00ED1FAD">
              <w:rPr>
                <w:rFonts w:ascii="Cambria Math" w:hAnsi="Cambria Math" w:cs="Cambria Math"/>
                <w:sz w:val="20"/>
                <w:szCs w:val="20"/>
              </w:rPr>
              <w:t>𝑭</w:t>
            </w:r>
            <w:r w:rsidRPr="00ED1FAD">
              <w:rPr>
                <w:rFonts w:ascii="Open Sans" w:hAnsi="Open Sans" w:cs="Open Sans"/>
                <w:sz w:val="20"/>
                <w:szCs w:val="20"/>
              </w:rPr>
              <w:t>=</w:t>
            </w:r>
            <w:r w:rsidRPr="00ED1FAD">
              <w:rPr>
                <w:rFonts w:ascii="Cambria Math" w:hAnsi="Cambria Math" w:cs="Cambria Math"/>
                <w:sz w:val="20"/>
                <w:szCs w:val="20"/>
              </w:rPr>
              <w:t>𝐺𝑚</w:t>
            </w:r>
            <w:r w:rsidRPr="00ED1FAD">
              <w:rPr>
                <w:rFonts w:ascii="Open Sans" w:hAnsi="Open Sans" w:cs="Open Sans"/>
                <w:sz w:val="20"/>
                <w:szCs w:val="20"/>
              </w:rPr>
              <w:t>1</w:t>
            </w:r>
            <w:r w:rsidRPr="00ED1FAD">
              <w:rPr>
                <w:rFonts w:ascii="Cambria Math" w:hAnsi="Cambria Math" w:cs="Cambria Math"/>
                <w:sz w:val="20"/>
                <w:szCs w:val="20"/>
              </w:rPr>
              <w:t>𝑚</w:t>
            </w:r>
            <w:r w:rsidRPr="00ED1FAD">
              <w:rPr>
                <w:rFonts w:ascii="Open Sans" w:hAnsi="Open Sans" w:cs="Open Sans"/>
                <w:sz w:val="20"/>
                <w:szCs w:val="20"/>
              </w:rPr>
              <w:t>2</w:t>
            </w:r>
            <w:r w:rsidRPr="00ED1FAD">
              <w:rPr>
                <w:rFonts w:ascii="Cambria Math" w:hAnsi="Cambria Math" w:cs="Cambria Math"/>
                <w:sz w:val="20"/>
                <w:szCs w:val="20"/>
              </w:rPr>
              <w:t>𝒓</w:t>
            </w:r>
            <w:r w:rsidRPr="00ED1FAD">
              <w:rPr>
                <w:rFonts w:ascii="Open Sans" w:hAnsi="Open Sans" w:cs="Open Sans"/>
                <w:sz w:val="20"/>
                <w:szCs w:val="20"/>
              </w:rPr>
              <w:t xml:space="preserve">2, to calculate the gravitational forces, mass, or distance separating two objects with mass, given the information about the other quantities. </w:t>
            </w:r>
          </w:p>
          <w:p w14:paraId="20A54408" w14:textId="77777777" w:rsidR="00531799" w:rsidRPr="00ED1FAD" w:rsidRDefault="00531799" w:rsidP="00531799">
            <w:pPr>
              <w:pStyle w:val="Default"/>
              <w:rPr>
                <w:rFonts w:ascii="Open Sans" w:hAnsi="Open Sans" w:cs="Open Sans"/>
                <w:sz w:val="20"/>
                <w:szCs w:val="20"/>
              </w:rPr>
            </w:pPr>
          </w:p>
        </w:tc>
        <w:tc>
          <w:tcPr>
            <w:tcW w:w="489" w:type="pct"/>
          </w:tcPr>
          <w:p w14:paraId="7F2FA6D1" w14:textId="77777777" w:rsidR="00531799" w:rsidRPr="00ED1FAD" w:rsidRDefault="00531799" w:rsidP="007B491C">
            <w:pPr>
              <w:rPr>
                <w:rFonts w:ascii="Open Sans" w:hAnsi="Open Sans" w:cs="Open Sans"/>
                <w:sz w:val="20"/>
                <w:szCs w:val="20"/>
              </w:rPr>
            </w:pPr>
          </w:p>
        </w:tc>
        <w:tc>
          <w:tcPr>
            <w:tcW w:w="479" w:type="pct"/>
          </w:tcPr>
          <w:p w14:paraId="621F9DCE" w14:textId="77777777" w:rsidR="00531799" w:rsidRPr="00ED1FAD" w:rsidRDefault="00531799" w:rsidP="007B491C">
            <w:pPr>
              <w:rPr>
                <w:rFonts w:ascii="Open Sans" w:hAnsi="Open Sans" w:cs="Open Sans"/>
                <w:sz w:val="20"/>
                <w:szCs w:val="20"/>
              </w:rPr>
            </w:pPr>
          </w:p>
        </w:tc>
        <w:tc>
          <w:tcPr>
            <w:tcW w:w="1929" w:type="pct"/>
          </w:tcPr>
          <w:p w14:paraId="71F5C7AB" w14:textId="77777777" w:rsidR="00531799" w:rsidRPr="00ED1FAD" w:rsidRDefault="00531799" w:rsidP="007B491C">
            <w:pPr>
              <w:rPr>
                <w:rFonts w:ascii="Open Sans" w:hAnsi="Open Sans" w:cs="Open Sans"/>
                <w:sz w:val="20"/>
                <w:szCs w:val="20"/>
              </w:rPr>
            </w:pPr>
          </w:p>
        </w:tc>
      </w:tr>
      <w:tr w:rsidR="00531799" w:rsidRPr="00ED1FAD" w14:paraId="351AA4B2" w14:textId="77777777" w:rsidTr="007B491C">
        <w:trPr>
          <w:cantSplit/>
          <w:trHeight w:val="864"/>
          <w:jc w:val="center"/>
        </w:trPr>
        <w:tc>
          <w:tcPr>
            <w:tcW w:w="2103" w:type="pct"/>
            <w:vAlign w:val="center"/>
          </w:tcPr>
          <w:p w14:paraId="7FA3EB4F" w14:textId="77777777" w:rsidR="00531799" w:rsidRPr="00ED1FAD" w:rsidRDefault="00531799" w:rsidP="00531799">
            <w:pPr>
              <w:pStyle w:val="Default"/>
              <w:rPr>
                <w:rFonts w:ascii="Open Sans" w:hAnsi="Open Sans" w:cs="Open Sans"/>
                <w:sz w:val="20"/>
                <w:szCs w:val="20"/>
              </w:rPr>
            </w:pPr>
          </w:p>
          <w:p w14:paraId="4E872531" w14:textId="77777777" w:rsidR="00531799" w:rsidRPr="00ED1FAD" w:rsidRDefault="00531799" w:rsidP="00531799">
            <w:pPr>
              <w:pStyle w:val="Default"/>
              <w:rPr>
                <w:rFonts w:ascii="Open Sans" w:hAnsi="Open Sans" w:cs="Open Sans"/>
                <w:sz w:val="20"/>
                <w:szCs w:val="20"/>
              </w:rPr>
            </w:pPr>
            <w:r w:rsidRPr="00ED1FAD">
              <w:rPr>
                <w:rFonts w:ascii="Open Sans" w:hAnsi="Open Sans" w:cs="Open Sans"/>
                <w:sz w:val="20"/>
                <w:szCs w:val="20"/>
              </w:rPr>
              <w:t xml:space="preserve">10) Describe and mathematically determine the electrostatic interaction between electrically charged particles using Coulomb’s law, </w:t>
            </w:r>
            <w:r w:rsidRPr="00ED1FAD">
              <w:rPr>
                <w:rFonts w:ascii="Cambria Math" w:hAnsi="Cambria Math" w:cs="Cambria Math"/>
                <w:sz w:val="20"/>
                <w:szCs w:val="20"/>
              </w:rPr>
              <w:t>𝑭𝒆</w:t>
            </w:r>
            <w:r w:rsidRPr="00ED1FAD">
              <w:rPr>
                <w:rFonts w:ascii="Open Sans" w:hAnsi="Open Sans" w:cs="Open Sans"/>
                <w:sz w:val="20"/>
                <w:szCs w:val="20"/>
              </w:rPr>
              <w:t>=</w:t>
            </w:r>
            <w:r w:rsidRPr="00ED1FAD">
              <w:rPr>
                <w:rFonts w:ascii="Cambria Math" w:hAnsi="Cambria Math" w:cs="Cambria Math"/>
                <w:sz w:val="20"/>
                <w:szCs w:val="20"/>
              </w:rPr>
              <w:t>𝑘𝑒𝑞</w:t>
            </w:r>
            <w:r w:rsidRPr="00ED1FAD">
              <w:rPr>
                <w:rFonts w:ascii="Open Sans" w:hAnsi="Open Sans" w:cs="Open Sans"/>
                <w:sz w:val="20"/>
                <w:szCs w:val="20"/>
              </w:rPr>
              <w:t>1</w:t>
            </w:r>
            <w:r w:rsidRPr="00ED1FAD">
              <w:rPr>
                <w:rFonts w:ascii="Cambria Math" w:hAnsi="Cambria Math" w:cs="Cambria Math"/>
                <w:sz w:val="20"/>
                <w:szCs w:val="20"/>
              </w:rPr>
              <w:t>𝑞</w:t>
            </w:r>
            <w:r w:rsidRPr="00ED1FAD">
              <w:rPr>
                <w:rFonts w:ascii="Open Sans" w:hAnsi="Open Sans" w:cs="Open Sans"/>
                <w:sz w:val="20"/>
                <w:szCs w:val="20"/>
              </w:rPr>
              <w:t>2</w:t>
            </w:r>
            <w:r w:rsidRPr="00ED1FAD">
              <w:rPr>
                <w:rFonts w:ascii="Cambria Math" w:hAnsi="Cambria Math" w:cs="Cambria Math"/>
                <w:sz w:val="20"/>
                <w:szCs w:val="20"/>
              </w:rPr>
              <w:t>𝒓</w:t>
            </w:r>
            <w:r w:rsidRPr="00ED1FAD">
              <w:rPr>
                <w:rFonts w:ascii="Open Sans" w:hAnsi="Open Sans" w:cs="Open Sans"/>
                <w:sz w:val="20"/>
                <w:szCs w:val="20"/>
              </w:rPr>
              <w:t xml:space="preserve">2. Compare and contrast Coulomb’s law and gravitational force, notably with respect to distance. </w:t>
            </w:r>
          </w:p>
          <w:p w14:paraId="7C1A8D6F" w14:textId="77777777" w:rsidR="00531799" w:rsidRPr="00ED1FAD" w:rsidRDefault="00531799" w:rsidP="00531799">
            <w:pPr>
              <w:pStyle w:val="Default"/>
              <w:rPr>
                <w:rFonts w:ascii="Open Sans" w:hAnsi="Open Sans" w:cs="Open Sans"/>
                <w:sz w:val="20"/>
                <w:szCs w:val="20"/>
              </w:rPr>
            </w:pPr>
          </w:p>
        </w:tc>
        <w:tc>
          <w:tcPr>
            <w:tcW w:w="489" w:type="pct"/>
          </w:tcPr>
          <w:p w14:paraId="21B0DAA1" w14:textId="77777777" w:rsidR="00531799" w:rsidRPr="00ED1FAD" w:rsidRDefault="00531799" w:rsidP="007B491C">
            <w:pPr>
              <w:rPr>
                <w:rFonts w:ascii="Open Sans" w:hAnsi="Open Sans" w:cs="Open Sans"/>
                <w:sz w:val="20"/>
                <w:szCs w:val="20"/>
              </w:rPr>
            </w:pPr>
          </w:p>
        </w:tc>
        <w:tc>
          <w:tcPr>
            <w:tcW w:w="479" w:type="pct"/>
          </w:tcPr>
          <w:p w14:paraId="18C01D58" w14:textId="77777777" w:rsidR="00531799" w:rsidRPr="00ED1FAD" w:rsidRDefault="00531799" w:rsidP="007B491C">
            <w:pPr>
              <w:rPr>
                <w:rFonts w:ascii="Open Sans" w:hAnsi="Open Sans" w:cs="Open Sans"/>
                <w:sz w:val="20"/>
                <w:szCs w:val="20"/>
              </w:rPr>
            </w:pPr>
          </w:p>
        </w:tc>
        <w:tc>
          <w:tcPr>
            <w:tcW w:w="1929" w:type="pct"/>
          </w:tcPr>
          <w:p w14:paraId="1D327E0E" w14:textId="77777777" w:rsidR="00531799" w:rsidRPr="00ED1FAD" w:rsidRDefault="00531799" w:rsidP="007B491C">
            <w:pPr>
              <w:rPr>
                <w:rFonts w:ascii="Open Sans" w:hAnsi="Open Sans" w:cs="Open Sans"/>
                <w:sz w:val="20"/>
                <w:szCs w:val="20"/>
              </w:rPr>
            </w:pPr>
          </w:p>
        </w:tc>
      </w:tr>
      <w:tr w:rsidR="00531799" w:rsidRPr="00ED1FAD" w14:paraId="1114B00A" w14:textId="77777777" w:rsidTr="007B491C">
        <w:trPr>
          <w:cantSplit/>
          <w:trHeight w:val="864"/>
          <w:jc w:val="center"/>
        </w:trPr>
        <w:tc>
          <w:tcPr>
            <w:tcW w:w="2103" w:type="pct"/>
            <w:vAlign w:val="center"/>
          </w:tcPr>
          <w:p w14:paraId="62D8E3E5" w14:textId="77777777" w:rsidR="00531799" w:rsidRPr="00ED1FAD" w:rsidRDefault="00531799" w:rsidP="00531799">
            <w:pPr>
              <w:pStyle w:val="Default"/>
              <w:rPr>
                <w:rFonts w:ascii="Open Sans" w:hAnsi="Open Sans" w:cs="Open Sans"/>
                <w:sz w:val="20"/>
                <w:szCs w:val="20"/>
              </w:rPr>
            </w:pPr>
          </w:p>
          <w:p w14:paraId="35ABA614" w14:textId="77777777" w:rsidR="00531799" w:rsidRPr="00ED1FAD" w:rsidRDefault="00531799" w:rsidP="00531799">
            <w:pPr>
              <w:pStyle w:val="Default"/>
              <w:rPr>
                <w:rFonts w:ascii="Open Sans" w:hAnsi="Open Sans" w:cs="Open Sans"/>
                <w:sz w:val="20"/>
                <w:szCs w:val="20"/>
              </w:rPr>
            </w:pPr>
            <w:r w:rsidRPr="00ED1FAD">
              <w:rPr>
                <w:rFonts w:ascii="Open Sans" w:hAnsi="Open Sans" w:cs="Open Sans"/>
                <w:sz w:val="20"/>
                <w:szCs w:val="20"/>
              </w:rPr>
              <w:t xml:space="preserve">11) Develop and apply the impulse-momentum theorem along with scientific and engineering ideas to design, evaluate, and refine a device that minimizes the force on an object during a collision (e.g., helmet, seatbelt, parachute). </w:t>
            </w:r>
          </w:p>
          <w:p w14:paraId="2922A3AD" w14:textId="77777777" w:rsidR="00531799" w:rsidRPr="00ED1FAD" w:rsidRDefault="00531799" w:rsidP="00531799">
            <w:pPr>
              <w:pStyle w:val="Default"/>
              <w:rPr>
                <w:rFonts w:ascii="Open Sans" w:hAnsi="Open Sans" w:cs="Open Sans"/>
                <w:sz w:val="20"/>
                <w:szCs w:val="20"/>
              </w:rPr>
            </w:pPr>
          </w:p>
        </w:tc>
        <w:tc>
          <w:tcPr>
            <w:tcW w:w="489" w:type="pct"/>
          </w:tcPr>
          <w:p w14:paraId="30EDFDB0" w14:textId="77777777" w:rsidR="00531799" w:rsidRPr="00ED1FAD" w:rsidRDefault="00531799" w:rsidP="007B491C">
            <w:pPr>
              <w:rPr>
                <w:rFonts w:ascii="Open Sans" w:hAnsi="Open Sans" w:cs="Open Sans"/>
                <w:sz w:val="20"/>
                <w:szCs w:val="20"/>
              </w:rPr>
            </w:pPr>
          </w:p>
        </w:tc>
        <w:tc>
          <w:tcPr>
            <w:tcW w:w="479" w:type="pct"/>
          </w:tcPr>
          <w:p w14:paraId="352A1A9C" w14:textId="77777777" w:rsidR="00531799" w:rsidRPr="00ED1FAD" w:rsidRDefault="00531799" w:rsidP="007B491C">
            <w:pPr>
              <w:rPr>
                <w:rFonts w:ascii="Open Sans" w:hAnsi="Open Sans" w:cs="Open Sans"/>
                <w:sz w:val="20"/>
                <w:szCs w:val="20"/>
              </w:rPr>
            </w:pPr>
          </w:p>
        </w:tc>
        <w:tc>
          <w:tcPr>
            <w:tcW w:w="1929" w:type="pct"/>
          </w:tcPr>
          <w:p w14:paraId="2B4BAC10" w14:textId="77777777" w:rsidR="00531799" w:rsidRPr="00ED1FAD" w:rsidRDefault="00531799" w:rsidP="007B491C">
            <w:pPr>
              <w:rPr>
                <w:rFonts w:ascii="Open Sans" w:hAnsi="Open Sans" w:cs="Open Sans"/>
                <w:sz w:val="20"/>
                <w:szCs w:val="20"/>
              </w:rPr>
            </w:pPr>
          </w:p>
        </w:tc>
      </w:tr>
      <w:tr w:rsidR="007B491C" w:rsidRPr="00ED1FAD" w14:paraId="5E9DCC9B" w14:textId="77777777" w:rsidTr="007B491C">
        <w:trPr>
          <w:cantSplit/>
          <w:jc w:val="center"/>
        </w:trPr>
        <w:tc>
          <w:tcPr>
            <w:tcW w:w="2103" w:type="pct"/>
            <w:vAlign w:val="center"/>
          </w:tcPr>
          <w:p w14:paraId="17CE90B5" w14:textId="77777777" w:rsidR="00531799" w:rsidRPr="00ED1FAD" w:rsidRDefault="00531799" w:rsidP="00531799">
            <w:pPr>
              <w:pStyle w:val="Default"/>
              <w:rPr>
                <w:rFonts w:ascii="Open Sans" w:hAnsi="Open Sans" w:cs="Open Sans"/>
                <w:sz w:val="20"/>
                <w:szCs w:val="20"/>
              </w:rPr>
            </w:pPr>
          </w:p>
          <w:p w14:paraId="6A923D4D" w14:textId="77777777" w:rsidR="00531799" w:rsidRPr="00ED1FAD" w:rsidRDefault="00531799" w:rsidP="00531799">
            <w:pPr>
              <w:pStyle w:val="Default"/>
              <w:rPr>
                <w:rFonts w:ascii="Open Sans" w:hAnsi="Open Sans" w:cs="Open Sans"/>
                <w:sz w:val="20"/>
                <w:szCs w:val="20"/>
              </w:rPr>
            </w:pPr>
            <w:r w:rsidRPr="00ED1FAD">
              <w:rPr>
                <w:rFonts w:ascii="Open Sans" w:hAnsi="Open Sans" w:cs="Open Sans"/>
                <w:sz w:val="20"/>
                <w:szCs w:val="20"/>
              </w:rPr>
              <w:t xml:space="preserve">12) Use experimental evidence to demonstrate that air resistance is a velocity dependent drag force that leads to terminal velocity. </w:t>
            </w:r>
          </w:p>
          <w:p w14:paraId="3E9C9B13" w14:textId="77777777" w:rsidR="007B491C" w:rsidRPr="00ED1FAD" w:rsidRDefault="007B491C" w:rsidP="007B491C">
            <w:pPr>
              <w:autoSpaceDE w:val="0"/>
              <w:autoSpaceDN w:val="0"/>
              <w:adjustRightInd w:val="0"/>
              <w:rPr>
                <w:rFonts w:ascii="Open Sans" w:hAnsi="Open Sans" w:cs="Open Sans"/>
                <w:sz w:val="20"/>
                <w:szCs w:val="20"/>
              </w:rPr>
            </w:pPr>
          </w:p>
        </w:tc>
        <w:tc>
          <w:tcPr>
            <w:tcW w:w="489" w:type="pct"/>
          </w:tcPr>
          <w:p w14:paraId="18F5FEE6" w14:textId="77777777" w:rsidR="007B491C" w:rsidRPr="00ED1FAD" w:rsidRDefault="007B491C" w:rsidP="007B491C">
            <w:pPr>
              <w:rPr>
                <w:rFonts w:ascii="Open Sans" w:hAnsi="Open Sans" w:cs="Open Sans"/>
                <w:sz w:val="20"/>
                <w:szCs w:val="20"/>
              </w:rPr>
            </w:pPr>
          </w:p>
        </w:tc>
        <w:tc>
          <w:tcPr>
            <w:tcW w:w="479" w:type="pct"/>
          </w:tcPr>
          <w:p w14:paraId="30406C9C" w14:textId="77777777" w:rsidR="007B491C" w:rsidRPr="00ED1FAD" w:rsidRDefault="007B491C" w:rsidP="007B491C">
            <w:pPr>
              <w:rPr>
                <w:rFonts w:ascii="Open Sans" w:hAnsi="Open Sans" w:cs="Open Sans"/>
                <w:sz w:val="20"/>
                <w:szCs w:val="20"/>
              </w:rPr>
            </w:pPr>
          </w:p>
        </w:tc>
        <w:tc>
          <w:tcPr>
            <w:tcW w:w="1929" w:type="pct"/>
          </w:tcPr>
          <w:p w14:paraId="32937936" w14:textId="77777777" w:rsidR="007B491C" w:rsidRPr="00ED1FAD" w:rsidRDefault="007B491C" w:rsidP="007B491C">
            <w:pPr>
              <w:rPr>
                <w:rFonts w:ascii="Open Sans" w:hAnsi="Open Sans" w:cs="Open Sans"/>
                <w:sz w:val="20"/>
                <w:szCs w:val="20"/>
              </w:rPr>
            </w:pPr>
          </w:p>
        </w:tc>
      </w:tr>
      <w:tr w:rsidR="007B6417" w:rsidRPr="00ED1FAD" w14:paraId="65BFB108" w14:textId="77777777" w:rsidTr="007B491C">
        <w:trPr>
          <w:cantSplit/>
          <w:jc w:val="center"/>
        </w:trPr>
        <w:tc>
          <w:tcPr>
            <w:tcW w:w="2103" w:type="pct"/>
            <w:vAlign w:val="center"/>
          </w:tcPr>
          <w:p w14:paraId="5FEC0A50" w14:textId="77777777" w:rsidR="00531799" w:rsidRPr="00ED1FAD" w:rsidRDefault="00531799" w:rsidP="00531799">
            <w:pPr>
              <w:pStyle w:val="Default"/>
              <w:rPr>
                <w:rFonts w:ascii="Open Sans" w:hAnsi="Open Sans" w:cs="Open Sans"/>
                <w:sz w:val="20"/>
                <w:szCs w:val="20"/>
              </w:rPr>
            </w:pPr>
          </w:p>
          <w:p w14:paraId="7D549346" w14:textId="77777777" w:rsidR="00531799" w:rsidRPr="00ED1FAD" w:rsidRDefault="00531799" w:rsidP="00531799">
            <w:pPr>
              <w:pStyle w:val="Default"/>
              <w:rPr>
                <w:rFonts w:ascii="Open Sans" w:hAnsi="Open Sans" w:cs="Open Sans"/>
                <w:sz w:val="20"/>
                <w:szCs w:val="20"/>
              </w:rPr>
            </w:pPr>
            <w:r w:rsidRPr="00ED1FAD">
              <w:rPr>
                <w:rFonts w:ascii="Open Sans" w:hAnsi="Open Sans" w:cs="Open Sans"/>
                <w:sz w:val="20"/>
                <w:szCs w:val="20"/>
              </w:rPr>
              <w:t xml:space="preserve">13) Develop a model to predict the range of a two-dimensional projectile based upon its starting height, initial velocity, and angle at which it was launched. </w:t>
            </w:r>
          </w:p>
          <w:p w14:paraId="503B94F0" w14:textId="77777777" w:rsidR="007B6417" w:rsidRPr="00ED1FAD" w:rsidRDefault="007B6417" w:rsidP="007B6417">
            <w:pPr>
              <w:pStyle w:val="Default"/>
              <w:rPr>
                <w:rFonts w:ascii="Open Sans" w:hAnsi="Open Sans" w:cs="Open Sans"/>
                <w:sz w:val="20"/>
                <w:szCs w:val="20"/>
              </w:rPr>
            </w:pPr>
          </w:p>
        </w:tc>
        <w:tc>
          <w:tcPr>
            <w:tcW w:w="489" w:type="pct"/>
          </w:tcPr>
          <w:p w14:paraId="18CDA271" w14:textId="77777777" w:rsidR="007B6417" w:rsidRPr="00ED1FAD" w:rsidRDefault="007B6417" w:rsidP="007B491C">
            <w:pPr>
              <w:rPr>
                <w:rFonts w:ascii="Open Sans" w:hAnsi="Open Sans" w:cs="Open Sans"/>
                <w:sz w:val="20"/>
                <w:szCs w:val="20"/>
              </w:rPr>
            </w:pPr>
          </w:p>
        </w:tc>
        <w:tc>
          <w:tcPr>
            <w:tcW w:w="479" w:type="pct"/>
          </w:tcPr>
          <w:p w14:paraId="23DD8811" w14:textId="77777777" w:rsidR="007B6417" w:rsidRPr="00ED1FAD" w:rsidRDefault="007B6417" w:rsidP="007B491C">
            <w:pPr>
              <w:rPr>
                <w:rFonts w:ascii="Open Sans" w:hAnsi="Open Sans" w:cs="Open Sans"/>
                <w:sz w:val="20"/>
                <w:szCs w:val="20"/>
              </w:rPr>
            </w:pPr>
          </w:p>
        </w:tc>
        <w:tc>
          <w:tcPr>
            <w:tcW w:w="1929" w:type="pct"/>
          </w:tcPr>
          <w:p w14:paraId="04B9C4CD" w14:textId="77777777" w:rsidR="007B6417" w:rsidRPr="00ED1FAD" w:rsidRDefault="007B6417" w:rsidP="007B491C">
            <w:pPr>
              <w:rPr>
                <w:rFonts w:ascii="Open Sans" w:hAnsi="Open Sans" w:cs="Open Sans"/>
                <w:sz w:val="20"/>
                <w:szCs w:val="20"/>
              </w:rPr>
            </w:pPr>
          </w:p>
        </w:tc>
      </w:tr>
      <w:tr w:rsidR="007B6417" w:rsidRPr="00ED1FAD" w14:paraId="0AB37321" w14:textId="77777777" w:rsidTr="007B491C">
        <w:trPr>
          <w:cantSplit/>
          <w:jc w:val="center"/>
        </w:trPr>
        <w:tc>
          <w:tcPr>
            <w:tcW w:w="2103" w:type="pct"/>
            <w:vAlign w:val="center"/>
          </w:tcPr>
          <w:p w14:paraId="4AA1173A" w14:textId="77777777" w:rsidR="00531799" w:rsidRPr="00ED1FAD" w:rsidRDefault="00531799" w:rsidP="00531799">
            <w:pPr>
              <w:pStyle w:val="Default"/>
              <w:rPr>
                <w:rFonts w:ascii="Open Sans" w:hAnsi="Open Sans" w:cs="Open Sans"/>
                <w:sz w:val="20"/>
                <w:szCs w:val="20"/>
              </w:rPr>
            </w:pPr>
          </w:p>
          <w:p w14:paraId="2104EA1C" w14:textId="77777777" w:rsidR="00531799" w:rsidRPr="00ED1FAD" w:rsidRDefault="00531799" w:rsidP="00531799">
            <w:pPr>
              <w:pStyle w:val="Default"/>
              <w:rPr>
                <w:rFonts w:ascii="Open Sans" w:hAnsi="Open Sans" w:cs="Open Sans"/>
                <w:sz w:val="20"/>
                <w:szCs w:val="20"/>
              </w:rPr>
            </w:pPr>
            <w:r w:rsidRPr="00ED1FAD">
              <w:rPr>
                <w:rFonts w:ascii="Open Sans" w:hAnsi="Open Sans" w:cs="Open Sans"/>
                <w:sz w:val="20"/>
                <w:szCs w:val="20"/>
              </w:rPr>
              <w:t xml:space="preserve">14) Plan and conduct an investigation to provide evidence that a constant force perpendicular to an object's motion is required for uniform circular motion (F = m v2 / r). </w:t>
            </w:r>
          </w:p>
          <w:p w14:paraId="2E7713A4" w14:textId="77777777" w:rsidR="007B6417" w:rsidRPr="00ED1FAD" w:rsidRDefault="007B6417" w:rsidP="007B6417">
            <w:pPr>
              <w:pStyle w:val="Default"/>
              <w:rPr>
                <w:rFonts w:ascii="Open Sans" w:hAnsi="Open Sans" w:cs="Open Sans"/>
                <w:sz w:val="20"/>
                <w:szCs w:val="20"/>
              </w:rPr>
            </w:pPr>
          </w:p>
        </w:tc>
        <w:tc>
          <w:tcPr>
            <w:tcW w:w="489" w:type="pct"/>
          </w:tcPr>
          <w:p w14:paraId="29393A58" w14:textId="77777777" w:rsidR="007B6417" w:rsidRPr="00ED1FAD" w:rsidRDefault="007B6417" w:rsidP="007B491C">
            <w:pPr>
              <w:rPr>
                <w:rFonts w:ascii="Open Sans" w:hAnsi="Open Sans" w:cs="Open Sans"/>
                <w:sz w:val="20"/>
                <w:szCs w:val="20"/>
              </w:rPr>
            </w:pPr>
          </w:p>
        </w:tc>
        <w:tc>
          <w:tcPr>
            <w:tcW w:w="479" w:type="pct"/>
          </w:tcPr>
          <w:p w14:paraId="13800B8D" w14:textId="77777777" w:rsidR="007B6417" w:rsidRPr="00ED1FAD" w:rsidRDefault="007B6417" w:rsidP="007B491C">
            <w:pPr>
              <w:rPr>
                <w:rFonts w:ascii="Open Sans" w:hAnsi="Open Sans" w:cs="Open Sans"/>
                <w:sz w:val="20"/>
                <w:szCs w:val="20"/>
              </w:rPr>
            </w:pPr>
          </w:p>
        </w:tc>
        <w:tc>
          <w:tcPr>
            <w:tcW w:w="1929" w:type="pct"/>
          </w:tcPr>
          <w:p w14:paraId="3247E1F0" w14:textId="77777777" w:rsidR="007B6417" w:rsidRPr="00ED1FAD" w:rsidRDefault="007B6417" w:rsidP="007B491C">
            <w:pPr>
              <w:rPr>
                <w:rFonts w:ascii="Open Sans" w:hAnsi="Open Sans" w:cs="Open Sans"/>
                <w:sz w:val="20"/>
                <w:szCs w:val="20"/>
              </w:rPr>
            </w:pPr>
          </w:p>
        </w:tc>
      </w:tr>
      <w:tr w:rsidR="007B491C" w:rsidRPr="00ED1FAD" w14:paraId="317E109A" w14:textId="77777777" w:rsidTr="007B491C">
        <w:trPr>
          <w:cantSplit/>
          <w:jc w:val="center"/>
        </w:trPr>
        <w:tc>
          <w:tcPr>
            <w:tcW w:w="2103" w:type="pct"/>
            <w:shd w:val="clear" w:color="auto" w:fill="F2F2F2" w:themeFill="background1" w:themeFillShade="F2"/>
            <w:vAlign w:val="center"/>
          </w:tcPr>
          <w:p w14:paraId="66BF34CB" w14:textId="5495E613" w:rsidR="007B491C" w:rsidRPr="00ED1FAD" w:rsidRDefault="00531799" w:rsidP="007B491C">
            <w:pPr>
              <w:keepNext/>
              <w:autoSpaceDE w:val="0"/>
              <w:autoSpaceDN w:val="0"/>
              <w:adjustRightInd w:val="0"/>
              <w:rPr>
                <w:rFonts w:ascii="Open Sans" w:hAnsi="Open Sans" w:cs="Open Sans"/>
                <w:color w:val="000000"/>
                <w:sz w:val="20"/>
                <w:szCs w:val="20"/>
              </w:rPr>
            </w:pPr>
            <w:r w:rsidRPr="00ED1FAD">
              <w:rPr>
                <w:rFonts w:ascii="Open Sans" w:hAnsi="Open Sans" w:cs="Open Sans"/>
                <w:b/>
                <w:bCs/>
                <w:sz w:val="20"/>
                <w:szCs w:val="20"/>
              </w:rPr>
              <w:t>PHYS.PS3: Energy</w:t>
            </w:r>
          </w:p>
        </w:tc>
        <w:tc>
          <w:tcPr>
            <w:tcW w:w="489" w:type="pct"/>
            <w:shd w:val="clear" w:color="auto" w:fill="F2F2F2" w:themeFill="background1" w:themeFillShade="F2"/>
          </w:tcPr>
          <w:p w14:paraId="50592B75" w14:textId="77777777" w:rsidR="007B491C" w:rsidRPr="00ED1FAD" w:rsidRDefault="007B491C" w:rsidP="007B491C">
            <w:pPr>
              <w:keepNext/>
              <w:rPr>
                <w:rFonts w:ascii="Open Sans" w:hAnsi="Open Sans" w:cs="Open Sans"/>
                <w:b/>
                <w:sz w:val="20"/>
                <w:szCs w:val="20"/>
              </w:rPr>
            </w:pPr>
            <w:r w:rsidRPr="00ED1FAD">
              <w:rPr>
                <w:rFonts w:ascii="Open Sans" w:hAnsi="Open Sans" w:cs="Open Sans"/>
                <w:b/>
                <w:sz w:val="20"/>
                <w:szCs w:val="20"/>
              </w:rPr>
              <w:t>Yes</w:t>
            </w:r>
          </w:p>
        </w:tc>
        <w:tc>
          <w:tcPr>
            <w:tcW w:w="479" w:type="pct"/>
            <w:shd w:val="clear" w:color="auto" w:fill="F2F2F2" w:themeFill="background1" w:themeFillShade="F2"/>
          </w:tcPr>
          <w:p w14:paraId="07E50DEF" w14:textId="77777777" w:rsidR="007B491C" w:rsidRPr="00ED1FAD" w:rsidRDefault="007B491C" w:rsidP="007B491C">
            <w:pPr>
              <w:keepNext/>
              <w:rPr>
                <w:rFonts w:ascii="Open Sans" w:hAnsi="Open Sans" w:cs="Open Sans"/>
                <w:b/>
                <w:sz w:val="20"/>
                <w:szCs w:val="20"/>
              </w:rPr>
            </w:pPr>
            <w:r w:rsidRPr="00ED1FAD">
              <w:rPr>
                <w:rFonts w:ascii="Open Sans" w:hAnsi="Open Sans" w:cs="Open Sans"/>
                <w:b/>
                <w:sz w:val="20"/>
                <w:szCs w:val="20"/>
              </w:rPr>
              <w:t>No</w:t>
            </w:r>
          </w:p>
        </w:tc>
        <w:tc>
          <w:tcPr>
            <w:tcW w:w="1929" w:type="pct"/>
            <w:shd w:val="clear" w:color="auto" w:fill="F2F2F2" w:themeFill="background1" w:themeFillShade="F2"/>
          </w:tcPr>
          <w:p w14:paraId="795448E9" w14:textId="77777777" w:rsidR="007B491C" w:rsidRPr="00ED1FAD" w:rsidRDefault="007B491C" w:rsidP="007B491C">
            <w:pPr>
              <w:keepNext/>
              <w:rPr>
                <w:rFonts w:ascii="Open Sans" w:hAnsi="Open Sans" w:cs="Open Sans"/>
                <w:b/>
                <w:sz w:val="20"/>
                <w:szCs w:val="20"/>
              </w:rPr>
            </w:pPr>
            <w:r w:rsidRPr="00ED1FAD">
              <w:rPr>
                <w:rFonts w:ascii="Open Sans" w:hAnsi="Open Sans" w:cs="Open Sans"/>
                <w:b/>
                <w:sz w:val="20"/>
                <w:szCs w:val="20"/>
              </w:rPr>
              <w:t>Evidence (e.g., page numbers and/or examples of inclusion)</w:t>
            </w:r>
          </w:p>
        </w:tc>
      </w:tr>
      <w:tr w:rsidR="007B491C" w:rsidRPr="00ED1FAD" w14:paraId="2DD72CAB" w14:textId="77777777" w:rsidTr="004F48E2">
        <w:trPr>
          <w:cantSplit/>
          <w:jc w:val="center"/>
        </w:trPr>
        <w:tc>
          <w:tcPr>
            <w:tcW w:w="2103" w:type="pct"/>
            <w:shd w:val="clear" w:color="auto" w:fill="auto"/>
            <w:vAlign w:val="center"/>
          </w:tcPr>
          <w:p w14:paraId="4B788C8C" w14:textId="77777777" w:rsidR="00531799" w:rsidRPr="00ED1FAD" w:rsidRDefault="00531799" w:rsidP="00531799">
            <w:pPr>
              <w:pStyle w:val="Default"/>
              <w:rPr>
                <w:rFonts w:ascii="Open Sans" w:hAnsi="Open Sans" w:cs="Open Sans"/>
                <w:sz w:val="20"/>
                <w:szCs w:val="20"/>
              </w:rPr>
            </w:pPr>
          </w:p>
          <w:p w14:paraId="6AB4B484" w14:textId="77777777" w:rsidR="00531799" w:rsidRPr="00ED1FAD" w:rsidRDefault="00531799" w:rsidP="00531799">
            <w:pPr>
              <w:pStyle w:val="Default"/>
              <w:rPr>
                <w:rFonts w:ascii="Open Sans" w:hAnsi="Open Sans" w:cs="Open Sans"/>
                <w:sz w:val="20"/>
                <w:szCs w:val="20"/>
              </w:rPr>
            </w:pPr>
            <w:r w:rsidRPr="00ED1FAD">
              <w:rPr>
                <w:rFonts w:ascii="Open Sans" w:hAnsi="Open Sans" w:cs="Open Sans"/>
                <w:sz w:val="20"/>
                <w:szCs w:val="20"/>
              </w:rPr>
              <w:t xml:space="preserve">1) Identify and calculate different types of energy and their transformations (thermal, kinetic, potential, including magnetic and electrical potential energies) from one form to another in a system. </w:t>
            </w:r>
          </w:p>
          <w:p w14:paraId="0C8D25A6" w14:textId="77777777" w:rsidR="007B491C" w:rsidRPr="00ED1FAD" w:rsidRDefault="007B491C" w:rsidP="007B491C">
            <w:pPr>
              <w:autoSpaceDE w:val="0"/>
              <w:autoSpaceDN w:val="0"/>
              <w:adjustRightInd w:val="0"/>
              <w:rPr>
                <w:rFonts w:ascii="Open Sans" w:hAnsi="Open Sans" w:cs="Open Sans"/>
                <w:b/>
                <w:bCs/>
                <w:sz w:val="20"/>
                <w:szCs w:val="20"/>
              </w:rPr>
            </w:pPr>
          </w:p>
        </w:tc>
        <w:tc>
          <w:tcPr>
            <w:tcW w:w="489" w:type="pct"/>
            <w:shd w:val="clear" w:color="auto" w:fill="auto"/>
          </w:tcPr>
          <w:p w14:paraId="1DEA13FE" w14:textId="77777777" w:rsidR="007B491C" w:rsidRPr="00ED1FAD" w:rsidRDefault="007B491C" w:rsidP="007B491C">
            <w:pPr>
              <w:keepNext/>
              <w:rPr>
                <w:rFonts w:ascii="Open Sans" w:hAnsi="Open Sans" w:cs="Open Sans"/>
                <w:b/>
                <w:sz w:val="20"/>
                <w:szCs w:val="20"/>
              </w:rPr>
            </w:pPr>
          </w:p>
        </w:tc>
        <w:tc>
          <w:tcPr>
            <w:tcW w:w="479" w:type="pct"/>
            <w:shd w:val="clear" w:color="auto" w:fill="auto"/>
          </w:tcPr>
          <w:p w14:paraId="380DC413" w14:textId="77777777" w:rsidR="007B491C" w:rsidRPr="00ED1FAD" w:rsidRDefault="007B491C" w:rsidP="007B491C">
            <w:pPr>
              <w:keepNext/>
              <w:rPr>
                <w:rFonts w:ascii="Open Sans" w:hAnsi="Open Sans" w:cs="Open Sans"/>
                <w:b/>
                <w:sz w:val="20"/>
                <w:szCs w:val="20"/>
              </w:rPr>
            </w:pPr>
          </w:p>
        </w:tc>
        <w:tc>
          <w:tcPr>
            <w:tcW w:w="1929" w:type="pct"/>
            <w:shd w:val="clear" w:color="auto" w:fill="auto"/>
          </w:tcPr>
          <w:p w14:paraId="0327EDB7" w14:textId="77777777" w:rsidR="007B491C" w:rsidRPr="00ED1FAD" w:rsidRDefault="007B491C" w:rsidP="007B491C">
            <w:pPr>
              <w:keepNext/>
              <w:rPr>
                <w:rFonts w:ascii="Open Sans" w:hAnsi="Open Sans" w:cs="Open Sans"/>
                <w:b/>
                <w:sz w:val="20"/>
                <w:szCs w:val="20"/>
              </w:rPr>
            </w:pPr>
          </w:p>
        </w:tc>
      </w:tr>
      <w:tr w:rsidR="004F48E2" w:rsidRPr="00ED1FAD" w14:paraId="7B42E963" w14:textId="77777777" w:rsidTr="004F48E2">
        <w:trPr>
          <w:cantSplit/>
          <w:jc w:val="center"/>
        </w:trPr>
        <w:tc>
          <w:tcPr>
            <w:tcW w:w="2103" w:type="pct"/>
            <w:shd w:val="clear" w:color="auto" w:fill="auto"/>
            <w:vAlign w:val="center"/>
          </w:tcPr>
          <w:p w14:paraId="457D8170" w14:textId="77777777" w:rsidR="00531799" w:rsidRPr="00ED1FAD" w:rsidRDefault="00531799" w:rsidP="00531799">
            <w:pPr>
              <w:pStyle w:val="Default"/>
              <w:rPr>
                <w:rFonts w:ascii="Open Sans" w:hAnsi="Open Sans" w:cs="Open Sans"/>
                <w:sz w:val="20"/>
                <w:szCs w:val="20"/>
              </w:rPr>
            </w:pPr>
          </w:p>
          <w:p w14:paraId="7ADB7DA6" w14:textId="77777777" w:rsidR="00531799" w:rsidRPr="00ED1FAD" w:rsidRDefault="00531799" w:rsidP="00531799">
            <w:pPr>
              <w:pStyle w:val="Default"/>
              <w:rPr>
                <w:rFonts w:ascii="Open Sans" w:hAnsi="Open Sans" w:cs="Open Sans"/>
                <w:sz w:val="20"/>
                <w:szCs w:val="20"/>
              </w:rPr>
            </w:pPr>
            <w:r w:rsidRPr="00ED1FAD">
              <w:rPr>
                <w:rFonts w:ascii="Open Sans" w:hAnsi="Open Sans" w:cs="Open Sans"/>
                <w:sz w:val="20"/>
                <w:szCs w:val="20"/>
              </w:rPr>
              <w:t xml:space="preserve">2) Investigate conduction, convection, and radiation as a mechanism for the transfer of thermal energy. </w:t>
            </w:r>
          </w:p>
          <w:p w14:paraId="345ED76E" w14:textId="77777777" w:rsidR="007B491C" w:rsidRPr="00ED1FAD" w:rsidRDefault="007B491C" w:rsidP="007B491C">
            <w:pPr>
              <w:autoSpaceDE w:val="0"/>
              <w:autoSpaceDN w:val="0"/>
              <w:adjustRightInd w:val="0"/>
              <w:rPr>
                <w:rFonts w:ascii="Open Sans" w:hAnsi="Open Sans" w:cs="Open Sans"/>
                <w:color w:val="000000"/>
                <w:sz w:val="20"/>
                <w:szCs w:val="20"/>
              </w:rPr>
            </w:pPr>
          </w:p>
        </w:tc>
        <w:tc>
          <w:tcPr>
            <w:tcW w:w="489" w:type="pct"/>
            <w:shd w:val="clear" w:color="auto" w:fill="auto"/>
          </w:tcPr>
          <w:p w14:paraId="357B65A3" w14:textId="77777777" w:rsidR="007B491C" w:rsidRPr="00ED1FAD" w:rsidRDefault="007B491C" w:rsidP="007B491C">
            <w:pPr>
              <w:keepNext/>
              <w:rPr>
                <w:rFonts w:ascii="Open Sans" w:hAnsi="Open Sans" w:cs="Open Sans"/>
                <w:b/>
                <w:sz w:val="20"/>
                <w:szCs w:val="20"/>
              </w:rPr>
            </w:pPr>
          </w:p>
        </w:tc>
        <w:tc>
          <w:tcPr>
            <w:tcW w:w="479" w:type="pct"/>
            <w:shd w:val="clear" w:color="auto" w:fill="auto"/>
          </w:tcPr>
          <w:p w14:paraId="59F6ED6A" w14:textId="77777777" w:rsidR="007B491C" w:rsidRPr="00ED1FAD" w:rsidRDefault="007B491C" w:rsidP="007B491C">
            <w:pPr>
              <w:keepNext/>
              <w:rPr>
                <w:rFonts w:ascii="Open Sans" w:hAnsi="Open Sans" w:cs="Open Sans"/>
                <w:b/>
                <w:sz w:val="20"/>
                <w:szCs w:val="20"/>
              </w:rPr>
            </w:pPr>
          </w:p>
        </w:tc>
        <w:tc>
          <w:tcPr>
            <w:tcW w:w="1929" w:type="pct"/>
            <w:shd w:val="clear" w:color="auto" w:fill="auto"/>
          </w:tcPr>
          <w:p w14:paraId="70FED51F" w14:textId="77777777" w:rsidR="007B491C" w:rsidRPr="00ED1FAD" w:rsidRDefault="007B491C" w:rsidP="007B491C">
            <w:pPr>
              <w:keepNext/>
              <w:rPr>
                <w:rFonts w:ascii="Open Sans" w:hAnsi="Open Sans" w:cs="Open Sans"/>
                <w:b/>
                <w:sz w:val="20"/>
                <w:szCs w:val="20"/>
              </w:rPr>
            </w:pPr>
          </w:p>
        </w:tc>
      </w:tr>
      <w:tr w:rsidR="00531799" w:rsidRPr="00ED1FAD" w14:paraId="78A976A1" w14:textId="77777777" w:rsidTr="004F48E2">
        <w:trPr>
          <w:cantSplit/>
          <w:jc w:val="center"/>
        </w:trPr>
        <w:tc>
          <w:tcPr>
            <w:tcW w:w="2103" w:type="pct"/>
            <w:shd w:val="clear" w:color="auto" w:fill="auto"/>
            <w:vAlign w:val="center"/>
          </w:tcPr>
          <w:p w14:paraId="57E158C6" w14:textId="77777777" w:rsidR="00531799" w:rsidRPr="00ED1FAD" w:rsidRDefault="00531799" w:rsidP="00531799">
            <w:pPr>
              <w:pStyle w:val="Default"/>
              <w:rPr>
                <w:rFonts w:ascii="Open Sans" w:hAnsi="Open Sans" w:cs="Open Sans"/>
                <w:sz w:val="20"/>
                <w:szCs w:val="20"/>
              </w:rPr>
            </w:pPr>
          </w:p>
          <w:p w14:paraId="7B179212" w14:textId="77777777" w:rsidR="00531799" w:rsidRPr="00ED1FAD" w:rsidRDefault="00531799" w:rsidP="00531799">
            <w:pPr>
              <w:pStyle w:val="Default"/>
              <w:rPr>
                <w:rFonts w:ascii="Open Sans" w:hAnsi="Open Sans" w:cs="Open Sans"/>
                <w:sz w:val="20"/>
                <w:szCs w:val="20"/>
              </w:rPr>
            </w:pPr>
            <w:r w:rsidRPr="00ED1FAD">
              <w:rPr>
                <w:rFonts w:ascii="Open Sans" w:hAnsi="Open Sans" w:cs="Open Sans"/>
                <w:sz w:val="20"/>
                <w:szCs w:val="20"/>
              </w:rPr>
              <w:t xml:space="preserve">3) Use the principle of energy conservation and mathematical representations to quantify the change in energy of one component of a system when the energy that flows in and out of the system and the change in energy of the other components is known. </w:t>
            </w:r>
          </w:p>
          <w:p w14:paraId="3249F087" w14:textId="77777777" w:rsidR="00531799" w:rsidRPr="00ED1FAD" w:rsidRDefault="00531799" w:rsidP="00531799">
            <w:pPr>
              <w:pStyle w:val="Default"/>
              <w:rPr>
                <w:rFonts w:ascii="Open Sans" w:hAnsi="Open Sans" w:cs="Open Sans"/>
                <w:sz w:val="20"/>
                <w:szCs w:val="20"/>
              </w:rPr>
            </w:pPr>
          </w:p>
        </w:tc>
        <w:tc>
          <w:tcPr>
            <w:tcW w:w="489" w:type="pct"/>
            <w:shd w:val="clear" w:color="auto" w:fill="auto"/>
          </w:tcPr>
          <w:p w14:paraId="599D3FEF" w14:textId="77777777" w:rsidR="00531799" w:rsidRPr="00ED1FAD" w:rsidRDefault="00531799" w:rsidP="007B491C">
            <w:pPr>
              <w:keepNext/>
              <w:rPr>
                <w:rFonts w:ascii="Open Sans" w:hAnsi="Open Sans" w:cs="Open Sans"/>
                <w:b/>
                <w:sz w:val="20"/>
                <w:szCs w:val="20"/>
              </w:rPr>
            </w:pPr>
          </w:p>
        </w:tc>
        <w:tc>
          <w:tcPr>
            <w:tcW w:w="479" w:type="pct"/>
            <w:shd w:val="clear" w:color="auto" w:fill="auto"/>
          </w:tcPr>
          <w:p w14:paraId="00AAAC50" w14:textId="77777777" w:rsidR="00531799" w:rsidRPr="00ED1FAD" w:rsidRDefault="00531799" w:rsidP="007B491C">
            <w:pPr>
              <w:keepNext/>
              <w:rPr>
                <w:rFonts w:ascii="Open Sans" w:hAnsi="Open Sans" w:cs="Open Sans"/>
                <w:b/>
                <w:sz w:val="20"/>
                <w:szCs w:val="20"/>
              </w:rPr>
            </w:pPr>
          </w:p>
        </w:tc>
        <w:tc>
          <w:tcPr>
            <w:tcW w:w="1929" w:type="pct"/>
            <w:shd w:val="clear" w:color="auto" w:fill="auto"/>
          </w:tcPr>
          <w:p w14:paraId="2EA12F89" w14:textId="77777777" w:rsidR="00531799" w:rsidRPr="00ED1FAD" w:rsidRDefault="00531799" w:rsidP="007B491C">
            <w:pPr>
              <w:keepNext/>
              <w:rPr>
                <w:rFonts w:ascii="Open Sans" w:hAnsi="Open Sans" w:cs="Open Sans"/>
                <w:b/>
                <w:sz w:val="20"/>
                <w:szCs w:val="20"/>
              </w:rPr>
            </w:pPr>
          </w:p>
        </w:tc>
      </w:tr>
      <w:tr w:rsidR="00531799" w:rsidRPr="00ED1FAD" w14:paraId="04EA7A47" w14:textId="77777777" w:rsidTr="004F48E2">
        <w:trPr>
          <w:cantSplit/>
          <w:jc w:val="center"/>
        </w:trPr>
        <w:tc>
          <w:tcPr>
            <w:tcW w:w="2103" w:type="pct"/>
            <w:shd w:val="clear" w:color="auto" w:fill="auto"/>
            <w:vAlign w:val="center"/>
          </w:tcPr>
          <w:p w14:paraId="7B0F5F44" w14:textId="77777777" w:rsidR="00531799" w:rsidRPr="00ED1FAD" w:rsidRDefault="00531799" w:rsidP="00531799">
            <w:pPr>
              <w:pStyle w:val="Default"/>
              <w:rPr>
                <w:rFonts w:ascii="Open Sans" w:hAnsi="Open Sans" w:cs="Open Sans"/>
                <w:sz w:val="20"/>
                <w:szCs w:val="20"/>
              </w:rPr>
            </w:pPr>
          </w:p>
          <w:p w14:paraId="17C6A66C" w14:textId="77777777" w:rsidR="00531799" w:rsidRPr="00ED1FAD" w:rsidRDefault="00531799" w:rsidP="00531799">
            <w:pPr>
              <w:pStyle w:val="Default"/>
              <w:rPr>
                <w:rFonts w:ascii="Open Sans" w:hAnsi="Open Sans" w:cs="Open Sans"/>
                <w:sz w:val="20"/>
                <w:szCs w:val="20"/>
              </w:rPr>
            </w:pPr>
            <w:r w:rsidRPr="00ED1FAD">
              <w:rPr>
                <w:rFonts w:ascii="Open Sans" w:hAnsi="Open Sans" w:cs="Open Sans"/>
                <w:sz w:val="20"/>
                <w:szCs w:val="20"/>
              </w:rPr>
              <w:t xml:space="preserve">4) Assess the validity of the law of conservation of linear momentum (p=mv) by planning and constructing a controlled scientific investigation involving two objects moving in one-dimension. </w:t>
            </w:r>
          </w:p>
          <w:p w14:paraId="4314236C" w14:textId="77777777" w:rsidR="00531799" w:rsidRPr="00ED1FAD" w:rsidRDefault="00531799" w:rsidP="00531799">
            <w:pPr>
              <w:pStyle w:val="Default"/>
              <w:rPr>
                <w:rFonts w:ascii="Open Sans" w:hAnsi="Open Sans" w:cs="Open Sans"/>
                <w:sz w:val="20"/>
                <w:szCs w:val="20"/>
              </w:rPr>
            </w:pPr>
          </w:p>
        </w:tc>
        <w:tc>
          <w:tcPr>
            <w:tcW w:w="489" w:type="pct"/>
            <w:shd w:val="clear" w:color="auto" w:fill="auto"/>
          </w:tcPr>
          <w:p w14:paraId="769FB0B6" w14:textId="77777777" w:rsidR="00531799" w:rsidRPr="00ED1FAD" w:rsidRDefault="00531799" w:rsidP="007B491C">
            <w:pPr>
              <w:keepNext/>
              <w:rPr>
                <w:rFonts w:ascii="Open Sans" w:hAnsi="Open Sans" w:cs="Open Sans"/>
                <w:b/>
                <w:sz w:val="20"/>
                <w:szCs w:val="20"/>
              </w:rPr>
            </w:pPr>
          </w:p>
        </w:tc>
        <w:tc>
          <w:tcPr>
            <w:tcW w:w="479" w:type="pct"/>
            <w:shd w:val="clear" w:color="auto" w:fill="auto"/>
          </w:tcPr>
          <w:p w14:paraId="674B2515" w14:textId="77777777" w:rsidR="00531799" w:rsidRPr="00ED1FAD" w:rsidRDefault="00531799" w:rsidP="007B491C">
            <w:pPr>
              <w:keepNext/>
              <w:rPr>
                <w:rFonts w:ascii="Open Sans" w:hAnsi="Open Sans" w:cs="Open Sans"/>
                <w:b/>
                <w:sz w:val="20"/>
                <w:szCs w:val="20"/>
              </w:rPr>
            </w:pPr>
          </w:p>
        </w:tc>
        <w:tc>
          <w:tcPr>
            <w:tcW w:w="1929" w:type="pct"/>
            <w:shd w:val="clear" w:color="auto" w:fill="auto"/>
          </w:tcPr>
          <w:p w14:paraId="48DA9748" w14:textId="77777777" w:rsidR="00531799" w:rsidRPr="00ED1FAD" w:rsidRDefault="00531799" w:rsidP="007B491C">
            <w:pPr>
              <w:keepNext/>
              <w:rPr>
                <w:rFonts w:ascii="Open Sans" w:hAnsi="Open Sans" w:cs="Open Sans"/>
                <w:b/>
                <w:sz w:val="20"/>
                <w:szCs w:val="20"/>
              </w:rPr>
            </w:pPr>
          </w:p>
        </w:tc>
      </w:tr>
      <w:tr w:rsidR="00531799" w:rsidRPr="00ED1FAD" w14:paraId="78236D3C" w14:textId="77777777" w:rsidTr="004F48E2">
        <w:trPr>
          <w:cantSplit/>
          <w:jc w:val="center"/>
        </w:trPr>
        <w:tc>
          <w:tcPr>
            <w:tcW w:w="2103" w:type="pct"/>
            <w:shd w:val="clear" w:color="auto" w:fill="auto"/>
            <w:vAlign w:val="center"/>
          </w:tcPr>
          <w:p w14:paraId="4E720486" w14:textId="77777777" w:rsidR="00531799" w:rsidRPr="00ED1FAD" w:rsidRDefault="00531799" w:rsidP="00531799">
            <w:pPr>
              <w:pStyle w:val="Default"/>
              <w:rPr>
                <w:rFonts w:ascii="Open Sans" w:hAnsi="Open Sans" w:cs="Open Sans"/>
                <w:sz w:val="20"/>
                <w:szCs w:val="20"/>
              </w:rPr>
            </w:pPr>
          </w:p>
          <w:p w14:paraId="072468F7" w14:textId="77777777" w:rsidR="00531799" w:rsidRPr="00ED1FAD" w:rsidRDefault="00531799" w:rsidP="00531799">
            <w:pPr>
              <w:pStyle w:val="Default"/>
              <w:rPr>
                <w:rFonts w:ascii="Open Sans" w:hAnsi="Open Sans" w:cs="Open Sans"/>
                <w:sz w:val="20"/>
                <w:szCs w:val="20"/>
              </w:rPr>
            </w:pPr>
            <w:r w:rsidRPr="00ED1FAD">
              <w:rPr>
                <w:rFonts w:ascii="Open Sans" w:hAnsi="Open Sans" w:cs="Open Sans"/>
                <w:sz w:val="20"/>
                <w:szCs w:val="20"/>
              </w:rPr>
              <w:t xml:space="preserve">5) Construct an argument based on qualitative and quantitative evidence that relates the change in temperature of a substance to its mass and heat energy added or removed from a system. </w:t>
            </w:r>
          </w:p>
          <w:p w14:paraId="5EDE53F9" w14:textId="77777777" w:rsidR="00531799" w:rsidRPr="00ED1FAD" w:rsidRDefault="00531799" w:rsidP="00531799">
            <w:pPr>
              <w:pStyle w:val="Default"/>
              <w:rPr>
                <w:rFonts w:ascii="Open Sans" w:hAnsi="Open Sans" w:cs="Open Sans"/>
                <w:sz w:val="20"/>
                <w:szCs w:val="20"/>
              </w:rPr>
            </w:pPr>
          </w:p>
        </w:tc>
        <w:tc>
          <w:tcPr>
            <w:tcW w:w="489" w:type="pct"/>
            <w:shd w:val="clear" w:color="auto" w:fill="auto"/>
          </w:tcPr>
          <w:p w14:paraId="1248556C" w14:textId="77777777" w:rsidR="00531799" w:rsidRPr="00ED1FAD" w:rsidRDefault="00531799" w:rsidP="007B491C">
            <w:pPr>
              <w:keepNext/>
              <w:rPr>
                <w:rFonts w:ascii="Open Sans" w:hAnsi="Open Sans" w:cs="Open Sans"/>
                <w:b/>
                <w:sz w:val="20"/>
                <w:szCs w:val="20"/>
              </w:rPr>
            </w:pPr>
          </w:p>
        </w:tc>
        <w:tc>
          <w:tcPr>
            <w:tcW w:w="479" w:type="pct"/>
            <w:shd w:val="clear" w:color="auto" w:fill="auto"/>
          </w:tcPr>
          <w:p w14:paraId="7C01BB2A" w14:textId="77777777" w:rsidR="00531799" w:rsidRPr="00ED1FAD" w:rsidRDefault="00531799" w:rsidP="007B491C">
            <w:pPr>
              <w:keepNext/>
              <w:rPr>
                <w:rFonts w:ascii="Open Sans" w:hAnsi="Open Sans" w:cs="Open Sans"/>
                <w:b/>
                <w:sz w:val="20"/>
                <w:szCs w:val="20"/>
              </w:rPr>
            </w:pPr>
          </w:p>
        </w:tc>
        <w:tc>
          <w:tcPr>
            <w:tcW w:w="1929" w:type="pct"/>
            <w:shd w:val="clear" w:color="auto" w:fill="auto"/>
          </w:tcPr>
          <w:p w14:paraId="69763D88" w14:textId="77777777" w:rsidR="00531799" w:rsidRPr="00ED1FAD" w:rsidRDefault="00531799" w:rsidP="007B491C">
            <w:pPr>
              <w:keepNext/>
              <w:rPr>
                <w:rFonts w:ascii="Open Sans" w:hAnsi="Open Sans" w:cs="Open Sans"/>
                <w:b/>
                <w:sz w:val="20"/>
                <w:szCs w:val="20"/>
              </w:rPr>
            </w:pPr>
          </w:p>
        </w:tc>
      </w:tr>
      <w:tr w:rsidR="00531799" w:rsidRPr="00ED1FAD" w14:paraId="45B2022A" w14:textId="77777777" w:rsidTr="004F48E2">
        <w:trPr>
          <w:cantSplit/>
          <w:jc w:val="center"/>
        </w:trPr>
        <w:tc>
          <w:tcPr>
            <w:tcW w:w="2103" w:type="pct"/>
            <w:shd w:val="clear" w:color="auto" w:fill="auto"/>
            <w:vAlign w:val="center"/>
          </w:tcPr>
          <w:p w14:paraId="721D01A2" w14:textId="77777777" w:rsidR="00531799" w:rsidRPr="00ED1FAD" w:rsidRDefault="00531799" w:rsidP="00531799">
            <w:pPr>
              <w:pStyle w:val="Default"/>
              <w:rPr>
                <w:rFonts w:ascii="Open Sans" w:hAnsi="Open Sans" w:cs="Open Sans"/>
                <w:sz w:val="20"/>
                <w:szCs w:val="20"/>
              </w:rPr>
            </w:pPr>
          </w:p>
          <w:p w14:paraId="5DD49A29" w14:textId="77777777" w:rsidR="00531799" w:rsidRPr="00ED1FAD" w:rsidRDefault="00531799" w:rsidP="00531799">
            <w:pPr>
              <w:pStyle w:val="Default"/>
              <w:rPr>
                <w:rFonts w:ascii="Open Sans" w:hAnsi="Open Sans" w:cs="Open Sans"/>
                <w:sz w:val="20"/>
                <w:szCs w:val="20"/>
              </w:rPr>
            </w:pPr>
            <w:r w:rsidRPr="00ED1FAD">
              <w:rPr>
                <w:rFonts w:ascii="Open Sans" w:hAnsi="Open Sans" w:cs="Open Sans"/>
                <w:sz w:val="20"/>
                <w:szCs w:val="20"/>
              </w:rPr>
              <w:t>6) Define power and solve problems involving the rate of energy production or consumption (P = ΔE/</w:t>
            </w:r>
            <w:proofErr w:type="spellStart"/>
            <w:r w:rsidRPr="00ED1FAD">
              <w:rPr>
                <w:rFonts w:ascii="Open Sans" w:hAnsi="Open Sans" w:cs="Open Sans"/>
                <w:sz w:val="20"/>
                <w:szCs w:val="20"/>
              </w:rPr>
              <w:t>Δt</w:t>
            </w:r>
            <w:proofErr w:type="spellEnd"/>
            <w:r w:rsidRPr="00ED1FAD">
              <w:rPr>
                <w:rFonts w:ascii="Open Sans" w:hAnsi="Open Sans" w:cs="Open Sans"/>
                <w:sz w:val="20"/>
                <w:szCs w:val="20"/>
              </w:rPr>
              <w:t xml:space="preserve">). Explain and predict changes in power consumption based on changes in energy demand or elapsed time. Investigate power consumption and power production systems in common use. </w:t>
            </w:r>
          </w:p>
          <w:p w14:paraId="2F8A4369" w14:textId="77777777" w:rsidR="00531799" w:rsidRPr="00ED1FAD" w:rsidRDefault="00531799" w:rsidP="00531799">
            <w:pPr>
              <w:pStyle w:val="Default"/>
              <w:rPr>
                <w:rFonts w:ascii="Open Sans" w:hAnsi="Open Sans" w:cs="Open Sans"/>
                <w:sz w:val="20"/>
                <w:szCs w:val="20"/>
              </w:rPr>
            </w:pPr>
          </w:p>
        </w:tc>
        <w:tc>
          <w:tcPr>
            <w:tcW w:w="489" w:type="pct"/>
            <w:shd w:val="clear" w:color="auto" w:fill="auto"/>
          </w:tcPr>
          <w:p w14:paraId="6648E33E" w14:textId="77777777" w:rsidR="00531799" w:rsidRPr="00ED1FAD" w:rsidRDefault="00531799" w:rsidP="007B491C">
            <w:pPr>
              <w:keepNext/>
              <w:rPr>
                <w:rFonts w:ascii="Open Sans" w:hAnsi="Open Sans" w:cs="Open Sans"/>
                <w:b/>
                <w:sz w:val="20"/>
                <w:szCs w:val="20"/>
              </w:rPr>
            </w:pPr>
          </w:p>
        </w:tc>
        <w:tc>
          <w:tcPr>
            <w:tcW w:w="479" w:type="pct"/>
            <w:shd w:val="clear" w:color="auto" w:fill="auto"/>
          </w:tcPr>
          <w:p w14:paraId="1542A209" w14:textId="77777777" w:rsidR="00531799" w:rsidRPr="00ED1FAD" w:rsidRDefault="00531799" w:rsidP="007B491C">
            <w:pPr>
              <w:keepNext/>
              <w:rPr>
                <w:rFonts w:ascii="Open Sans" w:hAnsi="Open Sans" w:cs="Open Sans"/>
                <w:b/>
                <w:sz w:val="20"/>
                <w:szCs w:val="20"/>
              </w:rPr>
            </w:pPr>
          </w:p>
        </w:tc>
        <w:tc>
          <w:tcPr>
            <w:tcW w:w="1929" w:type="pct"/>
            <w:shd w:val="clear" w:color="auto" w:fill="auto"/>
          </w:tcPr>
          <w:p w14:paraId="384EE4F3" w14:textId="77777777" w:rsidR="00531799" w:rsidRPr="00ED1FAD" w:rsidRDefault="00531799" w:rsidP="007B491C">
            <w:pPr>
              <w:keepNext/>
              <w:rPr>
                <w:rFonts w:ascii="Open Sans" w:hAnsi="Open Sans" w:cs="Open Sans"/>
                <w:b/>
                <w:sz w:val="20"/>
                <w:szCs w:val="20"/>
              </w:rPr>
            </w:pPr>
          </w:p>
        </w:tc>
      </w:tr>
      <w:tr w:rsidR="00531799" w:rsidRPr="00ED1FAD" w14:paraId="107C368F" w14:textId="77777777" w:rsidTr="004F48E2">
        <w:trPr>
          <w:cantSplit/>
          <w:jc w:val="center"/>
        </w:trPr>
        <w:tc>
          <w:tcPr>
            <w:tcW w:w="2103" w:type="pct"/>
            <w:shd w:val="clear" w:color="auto" w:fill="auto"/>
            <w:vAlign w:val="center"/>
          </w:tcPr>
          <w:p w14:paraId="4E3A67EE" w14:textId="77777777" w:rsidR="00531799" w:rsidRPr="00ED1FAD" w:rsidRDefault="00531799" w:rsidP="00531799">
            <w:pPr>
              <w:pStyle w:val="Default"/>
              <w:rPr>
                <w:rFonts w:ascii="Open Sans" w:hAnsi="Open Sans" w:cs="Open Sans"/>
                <w:sz w:val="20"/>
                <w:szCs w:val="20"/>
              </w:rPr>
            </w:pPr>
          </w:p>
          <w:p w14:paraId="31B1EC74" w14:textId="77777777" w:rsidR="00531799" w:rsidRPr="00ED1FAD" w:rsidRDefault="00531799" w:rsidP="00531799">
            <w:pPr>
              <w:pStyle w:val="Default"/>
              <w:rPr>
                <w:rFonts w:ascii="Open Sans" w:hAnsi="Open Sans" w:cs="Open Sans"/>
                <w:sz w:val="20"/>
                <w:szCs w:val="20"/>
              </w:rPr>
            </w:pPr>
            <w:r w:rsidRPr="00ED1FAD">
              <w:rPr>
                <w:rFonts w:ascii="Open Sans" w:hAnsi="Open Sans" w:cs="Open Sans"/>
                <w:sz w:val="20"/>
                <w:szCs w:val="20"/>
              </w:rPr>
              <w:t xml:space="preserve">7) Investigate and evaluate the laws of thermodynamics and use them to describe internal energy, heat, and work. </w:t>
            </w:r>
          </w:p>
          <w:p w14:paraId="251C75B0" w14:textId="77777777" w:rsidR="00531799" w:rsidRPr="00ED1FAD" w:rsidRDefault="00531799" w:rsidP="00531799">
            <w:pPr>
              <w:pStyle w:val="Default"/>
              <w:rPr>
                <w:rFonts w:ascii="Open Sans" w:hAnsi="Open Sans" w:cs="Open Sans"/>
                <w:sz w:val="20"/>
                <w:szCs w:val="20"/>
              </w:rPr>
            </w:pPr>
          </w:p>
        </w:tc>
        <w:tc>
          <w:tcPr>
            <w:tcW w:w="489" w:type="pct"/>
            <w:shd w:val="clear" w:color="auto" w:fill="auto"/>
          </w:tcPr>
          <w:p w14:paraId="4FDB9C21" w14:textId="77777777" w:rsidR="00531799" w:rsidRPr="00ED1FAD" w:rsidRDefault="00531799" w:rsidP="007B491C">
            <w:pPr>
              <w:keepNext/>
              <w:rPr>
                <w:rFonts w:ascii="Open Sans" w:hAnsi="Open Sans" w:cs="Open Sans"/>
                <w:b/>
                <w:sz w:val="20"/>
                <w:szCs w:val="20"/>
              </w:rPr>
            </w:pPr>
          </w:p>
        </w:tc>
        <w:tc>
          <w:tcPr>
            <w:tcW w:w="479" w:type="pct"/>
            <w:shd w:val="clear" w:color="auto" w:fill="auto"/>
          </w:tcPr>
          <w:p w14:paraId="37018ADC" w14:textId="77777777" w:rsidR="00531799" w:rsidRPr="00ED1FAD" w:rsidRDefault="00531799" w:rsidP="007B491C">
            <w:pPr>
              <w:keepNext/>
              <w:rPr>
                <w:rFonts w:ascii="Open Sans" w:hAnsi="Open Sans" w:cs="Open Sans"/>
                <w:b/>
                <w:sz w:val="20"/>
                <w:szCs w:val="20"/>
              </w:rPr>
            </w:pPr>
          </w:p>
        </w:tc>
        <w:tc>
          <w:tcPr>
            <w:tcW w:w="1929" w:type="pct"/>
            <w:shd w:val="clear" w:color="auto" w:fill="auto"/>
          </w:tcPr>
          <w:p w14:paraId="5138F0D7" w14:textId="77777777" w:rsidR="00531799" w:rsidRPr="00ED1FAD" w:rsidRDefault="00531799" w:rsidP="007B491C">
            <w:pPr>
              <w:keepNext/>
              <w:rPr>
                <w:rFonts w:ascii="Open Sans" w:hAnsi="Open Sans" w:cs="Open Sans"/>
                <w:b/>
                <w:sz w:val="20"/>
                <w:szCs w:val="20"/>
              </w:rPr>
            </w:pPr>
          </w:p>
        </w:tc>
      </w:tr>
      <w:tr w:rsidR="00531799" w:rsidRPr="00ED1FAD" w14:paraId="6AF7A6F2" w14:textId="77777777" w:rsidTr="004F48E2">
        <w:trPr>
          <w:cantSplit/>
          <w:jc w:val="center"/>
        </w:trPr>
        <w:tc>
          <w:tcPr>
            <w:tcW w:w="2103" w:type="pct"/>
            <w:shd w:val="clear" w:color="auto" w:fill="auto"/>
            <w:vAlign w:val="center"/>
          </w:tcPr>
          <w:p w14:paraId="2CBE2867" w14:textId="77777777" w:rsidR="00531799" w:rsidRPr="00ED1FAD" w:rsidRDefault="00531799" w:rsidP="00531799">
            <w:pPr>
              <w:pStyle w:val="Default"/>
              <w:rPr>
                <w:rFonts w:ascii="Open Sans" w:hAnsi="Open Sans" w:cs="Open Sans"/>
                <w:sz w:val="20"/>
                <w:szCs w:val="20"/>
              </w:rPr>
            </w:pPr>
          </w:p>
          <w:p w14:paraId="1620AF8B" w14:textId="77777777" w:rsidR="00531799" w:rsidRPr="00ED1FAD" w:rsidRDefault="00531799" w:rsidP="00531799">
            <w:pPr>
              <w:pStyle w:val="Default"/>
              <w:rPr>
                <w:rFonts w:ascii="Open Sans" w:hAnsi="Open Sans" w:cs="Open Sans"/>
                <w:sz w:val="20"/>
                <w:szCs w:val="20"/>
              </w:rPr>
            </w:pPr>
            <w:r w:rsidRPr="00ED1FAD">
              <w:rPr>
                <w:rFonts w:ascii="Open Sans" w:hAnsi="Open Sans" w:cs="Open Sans"/>
                <w:sz w:val="20"/>
                <w:szCs w:val="20"/>
              </w:rPr>
              <w:t xml:space="preserve">8) Communicate scientific ideas to describe how forces at a distance are explained by fields (gravitational, electric, and magnetic) permeating space. Explain how energy is contained within the field and how the energy changes when the objects generating and interacting with the field change their relative positions. </w:t>
            </w:r>
          </w:p>
          <w:p w14:paraId="28970057" w14:textId="77777777" w:rsidR="00531799" w:rsidRPr="00ED1FAD" w:rsidRDefault="00531799" w:rsidP="00531799">
            <w:pPr>
              <w:pStyle w:val="Default"/>
              <w:rPr>
                <w:rFonts w:ascii="Open Sans" w:hAnsi="Open Sans" w:cs="Open Sans"/>
                <w:sz w:val="20"/>
                <w:szCs w:val="20"/>
              </w:rPr>
            </w:pPr>
          </w:p>
        </w:tc>
        <w:tc>
          <w:tcPr>
            <w:tcW w:w="489" w:type="pct"/>
            <w:shd w:val="clear" w:color="auto" w:fill="auto"/>
          </w:tcPr>
          <w:p w14:paraId="43F4E146" w14:textId="77777777" w:rsidR="00531799" w:rsidRPr="00ED1FAD" w:rsidRDefault="00531799" w:rsidP="007B491C">
            <w:pPr>
              <w:keepNext/>
              <w:rPr>
                <w:rFonts w:ascii="Open Sans" w:hAnsi="Open Sans" w:cs="Open Sans"/>
                <w:b/>
                <w:sz w:val="20"/>
                <w:szCs w:val="20"/>
              </w:rPr>
            </w:pPr>
          </w:p>
        </w:tc>
        <w:tc>
          <w:tcPr>
            <w:tcW w:w="479" w:type="pct"/>
            <w:shd w:val="clear" w:color="auto" w:fill="auto"/>
          </w:tcPr>
          <w:p w14:paraId="247301D7" w14:textId="77777777" w:rsidR="00531799" w:rsidRPr="00ED1FAD" w:rsidRDefault="00531799" w:rsidP="007B491C">
            <w:pPr>
              <w:keepNext/>
              <w:rPr>
                <w:rFonts w:ascii="Open Sans" w:hAnsi="Open Sans" w:cs="Open Sans"/>
                <w:b/>
                <w:sz w:val="20"/>
                <w:szCs w:val="20"/>
              </w:rPr>
            </w:pPr>
          </w:p>
        </w:tc>
        <w:tc>
          <w:tcPr>
            <w:tcW w:w="1929" w:type="pct"/>
            <w:shd w:val="clear" w:color="auto" w:fill="auto"/>
          </w:tcPr>
          <w:p w14:paraId="6B1A4C8D" w14:textId="77777777" w:rsidR="00531799" w:rsidRPr="00ED1FAD" w:rsidRDefault="00531799" w:rsidP="007B491C">
            <w:pPr>
              <w:keepNext/>
              <w:rPr>
                <w:rFonts w:ascii="Open Sans" w:hAnsi="Open Sans" w:cs="Open Sans"/>
                <w:b/>
                <w:sz w:val="20"/>
                <w:szCs w:val="20"/>
              </w:rPr>
            </w:pPr>
          </w:p>
        </w:tc>
      </w:tr>
      <w:tr w:rsidR="00531799" w:rsidRPr="00ED1FAD" w14:paraId="5F820F1B" w14:textId="77777777" w:rsidTr="004F48E2">
        <w:trPr>
          <w:cantSplit/>
          <w:jc w:val="center"/>
        </w:trPr>
        <w:tc>
          <w:tcPr>
            <w:tcW w:w="2103" w:type="pct"/>
            <w:shd w:val="clear" w:color="auto" w:fill="auto"/>
            <w:vAlign w:val="center"/>
          </w:tcPr>
          <w:p w14:paraId="2D8DE6B8" w14:textId="77777777" w:rsidR="00531799" w:rsidRPr="00ED1FAD" w:rsidRDefault="00531799" w:rsidP="00531799">
            <w:pPr>
              <w:pStyle w:val="Default"/>
              <w:rPr>
                <w:rFonts w:ascii="Open Sans" w:hAnsi="Open Sans" w:cs="Open Sans"/>
                <w:sz w:val="20"/>
                <w:szCs w:val="20"/>
              </w:rPr>
            </w:pPr>
          </w:p>
          <w:p w14:paraId="37D8FF68" w14:textId="77777777" w:rsidR="00531799" w:rsidRPr="00ED1FAD" w:rsidRDefault="00531799" w:rsidP="00531799">
            <w:pPr>
              <w:pStyle w:val="Default"/>
              <w:rPr>
                <w:rFonts w:ascii="Open Sans" w:hAnsi="Open Sans" w:cs="Open Sans"/>
                <w:sz w:val="20"/>
                <w:szCs w:val="20"/>
              </w:rPr>
            </w:pPr>
            <w:r w:rsidRPr="00ED1FAD">
              <w:rPr>
                <w:rFonts w:ascii="Open Sans" w:hAnsi="Open Sans" w:cs="Open Sans"/>
                <w:sz w:val="20"/>
                <w:szCs w:val="20"/>
              </w:rPr>
              <w:t xml:space="preserve">9) Describe, compare, and diagrammatically represent both electric and magnetic fields. Qualitatively predict the motion of a charged particle in each type of field, but avoid situations where the two types of fields are combined in the same region of space. Restrict magnetic fields to those that are parallel or perpendicular to the path of a charged particle. </w:t>
            </w:r>
          </w:p>
          <w:p w14:paraId="7304DE4B" w14:textId="77777777" w:rsidR="00531799" w:rsidRPr="00ED1FAD" w:rsidRDefault="00531799" w:rsidP="00531799">
            <w:pPr>
              <w:pStyle w:val="Default"/>
              <w:rPr>
                <w:rFonts w:ascii="Open Sans" w:hAnsi="Open Sans" w:cs="Open Sans"/>
                <w:sz w:val="20"/>
                <w:szCs w:val="20"/>
              </w:rPr>
            </w:pPr>
          </w:p>
        </w:tc>
        <w:tc>
          <w:tcPr>
            <w:tcW w:w="489" w:type="pct"/>
            <w:shd w:val="clear" w:color="auto" w:fill="auto"/>
          </w:tcPr>
          <w:p w14:paraId="1CD0D7C3" w14:textId="77777777" w:rsidR="00531799" w:rsidRPr="00ED1FAD" w:rsidRDefault="00531799" w:rsidP="007B491C">
            <w:pPr>
              <w:keepNext/>
              <w:rPr>
                <w:rFonts w:ascii="Open Sans" w:hAnsi="Open Sans" w:cs="Open Sans"/>
                <w:b/>
                <w:sz w:val="20"/>
                <w:szCs w:val="20"/>
              </w:rPr>
            </w:pPr>
          </w:p>
        </w:tc>
        <w:tc>
          <w:tcPr>
            <w:tcW w:w="479" w:type="pct"/>
            <w:shd w:val="clear" w:color="auto" w:fill="auto"/>
          </w:tcPr>
          <w:p w14:paraId="12F218B4" w14:textId="77777777" w:rsidR="00531799" w:rsidRPr="00ED1FAD" w:rsidRDefault="00531799" w:rsidP="007B491C">
            <w:pPr>
              <w:keepNext/>
              <w:rPr>
                <w:rFonts w:ascii="Open Sans" w:hAnsi="Open Sans" w:cs="Open Sans"/>
                <w:b/>
                <w:sz w:val="20"/>
                <w:szCs w:val="20"/>
              </w:rPr>
            </w:pPr>
          </w:p>
        </w:tc>
        <w:tc>
          <w:tcPr>
            <w:tcW w:w="1929" w:type="pct"/>
            <w:shd w:val="clear" w:color="auto" w:fill="auto"/>
          </w:tcPr>
          <w:p w14:paraId="6CAA6217" w14:textId="77777777" w:rsidR="00531799" w:rsidRPr="00ED1FAD" w:rsidRDefault="00531799" w:rsidP="007B491C">
            <w:pPr>
              <w:keepNext/>
              <w:rPr>
                <w:rFonts w:ascii="Open Sans" w:hAnsi="Open Sans" w:cs="Open Sans"/>
                <w:b/>
                <w:sz w:val="20"/>
                <w:szCs w:val="20"/>
              </w:rPr>
            </w:pPr>
          </w:p>
        </w:tc>
      </w:tr>
      <w:tr w:rsidR="00531799" w:rsidRPr="00ED1FAD" w14:paraId="30066C9D" w14:textId="77777777" w:rsidTr="004F48E2">
        <w:trPr>
          <w:cantSplit/>
          <w:jc w:val="center"/>
        </w:trPr>
        <w:tc>
          <w:tcPr>
            <w:tcW w:w="2103" w:type="pct"/>
            <w:shd w:val="clear" w:color="auto" w:fill="auto"/>
            <w:vAlign w:val="center"/>
          </w:tcPr>
          <w:p w14:paraId="51B8923A" w14:textId="77777777" w:rsidR="00531799" w:rsidRPr="00ED1FAD" w:rsidRDefault="00531799" w:rsidP="00531799">
            <w:pPr>
              <w:pStyle w:val="Default"/>
              <w:rPr>
                <w:rFonts w:ascii="Open Sans" w:hAnsi="Open Sans" w:cs="Open Sans"/>
                <w:sz w:val="20"/>
                <w:szCs w:val="20"/>
              </w:rPr>
            </w:pPr>
          </w:p>
          <w:p w14:paraId="30CE8F37" w14:textId="77777777" w:rsidR="00531799" w:rsidRPr="00ED1FAD" w:rsidRDefault="00531799" w:rsidP="00531799">
            <w:pPr>
              <w:pStyle w:val="Default"/>
              <w:rPr>
                <w:rFonts w:ascii="Open Sans" w:hAnsi="Open Sans" w:cs="Open Sans"/>
                <w:sz w:val="20"/>
                <w:szCs w:val="20"/>
              </w:rPr>
            </w:pPr>
            <w:r w:rsidRPr="00ED1FAD">
              <w:rPr>
                <w:rFonts w:ascii="Open Sans" w:hAnsi="Open Sans" w:cs="Open Sans"/>
                <w:sz w:val="20"/>
                <w:szCs w:val="20"/>
              </w:rPr>
              <w:t xml:space="preserve">10) Develop a model (sketch, CAD drawing, etc.) of a resistor circuit or capacitor circuit and use it to illustrate the behavior of electrons, electrical charge, and energy transfer. </w:t>
            </w:r>
          </w:p>
          <w:p w14:paraId="46625394" w14:textId="77777777" w:rsidR="00531799" w:rsidRPr="00ED1FAD" w:rsidRDefault="00531799" w:rsidP="00531799">
            <w:pPr>
              <w:pStyle w:val="Default"/>
              <w:rPr>
                <w:rFonts w:ascii="Open Sans" w:hAnsi="Open Sans" w:cs="Open Sans"/>
                <w:sz w:val="20"/>
                <w:szCs w:val="20"/>
              </w:rPr>
            </w:pPr>
          </w:p>
        </w:tc>
        <w:tc>
          <w:tcPr>
            <w:tcW w:w="489" w:type="pct"/>
            <w:shd w:val="clear" w:color="auto" w:fill="auto"/>
          </w:tcPr>
          <w:p w14:paraId="452D3A5E" w14:textId="77777777" w:rsidR="00531799" w:rsidRPr="00ED1FAD" w:rsidRDefault="00531799" w:rsidP="007B491C">
            <w:pPr>
              <w:keepNext/>
              <w:rPr>
                <w:rFonts w:ascii="Open Sans" w:hAnsi="Open Sans" w:cs="Open Sans"/>
                <w:b/>
                <w:sz w:val="20"/>
                <w:szCs w:val="20"/>
              </w:rPr>
            </w:pPr>
          </w:p>
        </w:tc>
        <w:tc>
          <w:tcPr>
            <w:tcW w:w="479" w:type="pct"/>
            <w:shd w:val="clear" w:color="auto" w:fill="auto"/>
          </w:tcPr>
          <w:p w14:paraId="73250DAC" w14:textId="77777777" w:rsidR="00531799" w:rsidRPr="00ED1FAD" w:rsidRDefault="00531799" w:rsidP="007B491C">
            <w:pPr>
              <w:keepNext/>
              <w:rPr>
                <w:rFonts w:ascii="Open Sans" w:hAnsi="Open Sans" w:cs="Open Sans"/>
                <w:b/>
                <w:sz w:val="20"/>
                <w:szCs w:val="20"/>
              </w:rPr>
            </w:pPr>
          </w:p>
        </w:tc>
        <w:tc>
          <w:tcPr>
            <w:tcW w:w="1929" w:type="pct"/>
            <w:shd w:val="clear" w:color="auto" w:fill="auto"/>
          </w:tcPr>
          <w:p w14:paraId="6F8A8468" w14:textId="77777777" w:rsidR="00531799" w:rsidRPr="00ED1FAD" w:rsidRDefault="00531799" w:rsidP="007B491C">
            <w:pPr>
              <w:keepNext/>
              <w:rPr>
                <w:rFonts w:ascii="Open Sans" w:hAnsi="Open Sans" w:cs="Open Sans"/>
                <w:b/>
                <w:sz w:val="20"/>
                <w:szCs w:val="20"/>
              </w:rPr>
            </w:pPr>
          </w:p>
        </w:tc>
      </w:tr>
      <w:tr w:rsidR="00531799" w:rsidRPr="00ED1FAD" w14:paraId="76FE6E77" w14:textId="77777777" w:rsidTr="004F48E2">
        <w:trPr>
          <w:cantSplit/>
          <w:jc w:val="center"/>
        </w:trPr>
        <w:tc>
          <w:tcPr>
            <w:tcW w:w="2103" w:type="pct"/>
            <w:shd w:val="clear" w:color="auto" w:fill="auto"/>
            <w:vAlign w:val="center"/>
          </w:tcPr>
          <w:p w14:paraId="16D4CC10" w14:textId="77777777" w:rsidR="00531799" w:rsidRPr="00ED1FAD" w:rsidRDefault="00531799" w:rsidP="00531799">
            <w:pPr>
              <w:pStyle w:val="Default"/>
              <w:rPr>
                <w:rFonts w:ascii="Open Sans" w:hAnsi="Open Sans" w:cs="Open Sans"/>
                <w:sz w:val="20"/>
                <w:szCs w:val="20"/>
              </w:rPr>
            </w:pPr>
          </w:p>
          <w:p w14:paraId="7CA54EC3" w14:textId="77777777" w:rsidR="00531799" w:rsidRPr="00ED1FAD" w:rsidRDefault="00531799" w:rsidP="00531799">
            <w:pPr>
              <w:pStyle w:val="Default"/>
              <w:rPr>
                <w:rFonts w:ascii="Open Sans" w:hAnsi="Open Sans" w:cs="Open Sans"/>
                <w:sz w:val="20"/>
                <w:szCs w:val="20"/>
              </w:rPr>
            </w:pPr>
            <w:r w:rsidRPr="00ED1FAD">
              <w:rPr>
                <w:rFonts w:ascii="Open Sans" w:hAnsi="Open Sans" w:cs="Open Sans"/>
                <w:sz w:val="20"/>
                <w:szCs w:val="20"/>
              </w:rPr>
              <w:t xml:space="preserve">11) Investigate Ohm’s law (I=V/R) by conducting an experiment to determine the relationships between current and voltage, current and resistance, and voltage and resistance. </w:t>
            </w:r>
          </w:p>
          <w:p w14:paraId="113F79B7" w14:textId="77777777" w:rsidR="00531799" w:rsidRPr="00ED1FAD" w:rsidRDefault="00531799" w:rsidP="00531799">
            <w:pPr>
              <w:pStyle w:val="Default"/>
              <w:rPr>
                <w:rFonts w:ascii="Open Sans" w:hAnsi="Open Sans" w:cs="Open Sans"/>
                <w:sz w:val="20"/>
                <w:szCs w:val="20"/>
              </w:rPr>
            </w:pPr>
          </w:p>
        </w:tc>
        <w:tc>
          <w:tcPr>
            <w:tcW w:w="489" w:type="pct"/>
            <w:shd w:val="clear" w:color="auto" w:fill="auto"/>
          </w:tcPr>
          <w:p w14:paraId="4B2D2777" w14:textId="77777777" w:rsidR="00531799" w:rsidRPr="00ED1FAD" w:rsidRDefault="00531799" w:rsidP="007B491C">
            <w:pPr>
              <w:keepNext/>
              <w:rPr>
                <w:rFonts w:ascii="Open Sans" w:hAnsi="Open Sans" w:cs="Open Sans"/>
                <w:b/>
                <w:sz w:val="20"/>
                <w:szCs w:val="20"/>
              </w:rPr>
            </w:pPr>
          </w:p>
        </w:tc>
        <w:tc>
          <w:tcPr>
            <w:tcW w:w="479" w:type="pct"/>
            <w:shd w:val="clear" w:color="auto" w:fill="auto"/>
          </w:tcPr>
          <w:p w14:paraId="1E4FCCBC" w14:textId="77777777" w:rsidR="00531799" w:rsidRPr="00ED1FAD" w:rsidRDefault="00531799" w:rsidP="007B491C">
            <w:pPr>
              <w:keepNext/>
              <w:rPr>
                <w:rFonts w:ascii="Open Sans" w:hAnsi="Open Sans" w:cs="Open Sans"/>
                <w:b/>
                <w:sz w:val="20"/>
                <w:szCs w:val="20"/>
              </w:rPr>
            </w:pPr>
          </w:p>
        </w:tc>
        <w:tc>
          <w:tcPr>
            <w:tcW w:w="1929" w:type="pct"/>
            <w:shd w:val="clear" w:color="auto" w:fill="auto"/>
          </w:tcPr>
          <w:p w14:paraId="766E0D3A" w14:textId="77777777" w:rsidR="00531799" w:rsidRPr="00ED1FAD" w:rsidRDefault="00531799" w:rsidP="007B491C">
            <w:pPr>
              <w:keepNext/>
              <w:rPr>
                <w:rFonts w:ascii="Open Sans" w:hAnsi="Open Sans" w:cs="Open Sans"/>
                <w:b/>
                <w:sz w:val="20"/>
                <w:szCs w:val="20"/>
              </w:rPr>
            </w:pPr>
          </w:p>
        </w:tc>
      </w:tr>
      <w:tr w:rsidR="00531799" w:rsidRPr="00ED1FAD" w14:paraId="3386EA01" w14:textId="77777777" w:rsidTr="004F48E2">
        <w:trPr>
          <w:cantSplit/>
          <w:jc w:val="center"/>
        </w:trPr>
        <w:tc>
          <w:tcPr>
            <w:tcW w:w="2103" w:type="pct"/>
            <w:shd w:val="clear" w:color="auto" w:fill="auto"/>
            <w:vAlign w:val="center"/>
          </w:tcPr>
          <w:p w14:paraId="1C675ACE" w14:textId="77777777" w:rsidR="00531799" w:rsidRPr="00ED1FAD" w:rsidRDefault="00531799" w:rsidP="00531799">
            <w:pPr>
              <w:pStyle w:val="Default"/>
              <w:rPr>
                <w:rFonts w:ascii="Open Sans" w:hAnsi="Open Sans" w:cs="Open Sans"/>
                <w:sz w:val="20"/>
                <w:szCs w:val="20"/>
              </w:rPr>
            </w:pPr>
          </w:p>
          <w:p w14:paraId="44135339" w14:textId="77777777" w:rsidR="00531799" w:rsidRPr="00ED1FAD" w:rsidRDefault="00531799" w:rsidP="00531799">
            <w:pPr>
              <w:pStyle w:val="Default"/>
              <w:rPr>
                <w:rFonts w:ascii="Open Sans" w:hAnsi="Open Sans" w:cs="Open Sans"/>
                <w:sz w:val="20"/>
                <w:szCs w:val="20"/>
              </w:rPr>
            </w:pPr>
            <w:r w:rsidRPr="00ED1FAD">
              <w:rPr>
                <w:rFonts w:ascii="Open Sans" w:hAnsi="Open Sans" w:cs="Open Sans"/>
                <w:sz w:val="20"/>
                <w:szCs w:val="20"/>
              </w:rPr>
              <w:t xml:space="preserve">12) Apply the law of conservation of energy and charge to assess the validity of Kirchhoff’s loop and junction rules when algebraically solving problems involving multi-loop circuits. </w:t>
            </w:r>
          </w:p>
          <w:p w14:paraId="3ECF8A38" w14:textId="77777777" w:rsidR="00531799" w:rsidRPr="00ED1FAD" w:rsidRDefault="00531799" w:rsidP="00531799">
            <w:pPr>
              <w:pStyle w:val="Default"/>
              <w:rPr>
                <w:rFonts w:ascii="Open Sans" w:hAnsi="Open Sans" w:cs="Open Sans"/>
                <w:sz w:val="20"/>
                <w:szCs w:val="20"/>
              </w:rPr>
            </w:pPr>
          </w:p>
        </w:tc>
        <w:tc>
          <w:tcPr>
            <w:tcW w:w="489" w:type="pct"/>
            <w:shd w:val="clear" w:color="auto" w:fill="auto"/>
          </w:tcPr>
          <w:p w14:paraId="3AF64BE1" w14:textId="77777777" w:rsidR="00531799" w:rsidRPr="00ED1FAD" w:rsidRDefault="00531799" w:rsidP="007B491C">
            <w:pPr>
              <w:keepNext/>
              <w:rPr>
                <w:rFonts w:ascii="Open Sans" w:hAnsi="Open Sans" w:cs="Open Sans"/>
                <w:b/>
                <w:sz w:val="20"/>
                <w:szCs w:val="20"/>
              </w:rPr>
            </w:pPr>
          </w:p>
        </w:tc>
        <w:tc>
          <w:tcPr>
            <w:tcW w:w="479" w:type="pct"/>
            <w:shd w:val="clear" w:color="auto" w:fill="auto"/>
          </w:tcPr>
          <w:p w14:paraId="15C9D6CD" w14:textId="77777777" w:rsidR="00531799" w:rsidRPr="00ED1FAD" w:rsidRDefault="00531799" w:rsidP="007B491C">
            <w:pPr>
              <w:keepNext/>
              <w:rPr>
                <w:rFonts w:ascii="Open Sans" w:hAnsi="Open Sans" w:cs="Open Sans"/>
                <w:b/>
                <w:sz w:val="20"/>
                <w:szCs w:val="20"/>
              </w:rPr>
            </w:pPr>
          </w:p>
        </w:tc>
        <w:tc>
          <w:tcPr>
            <w:tcW w:w="1929" w:type="pct"/>
            <w:shd w:val="clear" w:color="auto" w:fill="auto"/>
          </w:tcPr>
          <w:p w14:paraId="7B4224B3" w14:textId="77777777" w:rsidR="00531799" w:rsidRPr="00ED1FAD" w:rsidRDefault="00531799" w:rsidP="007B491C">
            <w:pPr>
              <w:keepNext/>
              <w:rPr>
                <w:rFonts w:ascii="Open Sans" w:hAnsi="Open Sans" w:cs="Open Sans"/>
                <w:b/>
                <w:sz w:val="20"/>
                <w:szCs w:val="20"/>
              </w:rPr>
            </w:pPr>
          </w:p>
        </w:tc>
      </w:tr>
      <w:tr w:rsidR="00531799" w:rsidRPr="00ED1FAD" w14:paraId="663C14FB" w14:textId="77777777" w:rsidTr="004F48E2">
        <w:trPr>
          <w:cantSplit/>
          <w:jc w:val="center"/>
        </w:trPr>
        <w:tc>
          <w:tcPr>
            <w:tcW w:w="2103" w:type="pct"/>
            <w:shd w:val="clear" w:color="auto" w:fill="auto"/>
            <w:vAlign w:val="center"/>
          </w:tcPr>
          <w:p w14:paraId="562E6983" w14:textId="77777777" w:rsidR="00531799" w:rsidRPr="00ED1FAD" w:rsidRDefault="00531799" w:rsidP="00531799">
            <w:pPr>
              <w:pStyle w:val="Default"/>
              <w:rPr>
                <w:rFonts w:ascii="Open Sans" w:hAnsi="Open Sans" w:cs="Open Sans"/>
                <w:sz w:val="20"/>
                <w:szCs w:val="20"/>
              </w:rPr>
            </w:pPr>
          </w:p>
          <w:p w14:paraId="4D92AE71" w14:textId="77777777" w:rsidR="00531799" w:rsidRPr="00ED1FAD" w:rsidRDefault="00531799" w:rsidP="00531799">
            <w:pPr>
              <w:pStyle w:val="Default"/>
              <w:rPr>
                <w:rFonts w:ascii="Open Sans" w:hAnsi="Open Sans" w:cs="Open Sans"/>
                <w:sz w:val="20"/>
                <w:szCs w:val="20"/>
              </w:rPr>
            </w:pPr>
            <w:r w:rsidRPr="00ED1FAD">
              <w:rPr>
                <w:rFonts w:ascii="Open Sans" w:hAnsi="Open Sans" w:cs="Open Sans"/>
                <w:sz w:val="20"/>
                <w:szCs w:val="20"/>
              </w:rPr>
              <w:t xml:space="preserve">13) Predict the energy stored by a capacitor and how charge flows among capacitors connected in series or parallel. </w:t>
            </w:r>
          </w:p>
          <w:p w14:paraId="3EF3E609" w14:textId="77777777" w:rsidR="00531799" w:rsidRPr="00ED1FAD" w:rsidRDefault="00531799" w:rsidP="00531799">
            <w:pPr>
              <w:pStyle w:val="Default"/>
              <w:rPr>
                <w:rFonts w:ascii="Open Sans" w:hAnsi="Open Sans" w:cs="Open Sans"/>
                <w:sz w:val="20"/>
                <w:szCs w:val="20"/>
              </w:rPr>
            </w:pPr>
          </w:p>
        </w:tc>
        <w:tc>
          <w:tcPr>
            <w:tcW w:w="489" w:type="pct"/>
            <w:shd w:val="clear" w:color="auto" w:fill="auto"/>
          </w:tcPr>
          <w:p w14:paraId="2DCCBC9D" w14:textId="77777777" w:rsidR="00531799" w:rsidRPr="00ED1FAD" w:rsidRDefault="00531799" w:rsidP="007B491C">
            <w:pPr>
              <w:keepNext/>
              <w:rPr>
                <w:rFonts w:ascii="Open Sans" w:hAnsi="Open Sans" w:cs="Open Sans"/>
                <w:b/>
                <w:sz w:val="20"/>
                <w:szCs w:val="20"/>
              </w:rPr>
            </w:pPr>
          </w:p>
        </w:tc>
        <w:tc>
          <w:tcPr>
            <w:tcW w:w="479" w:type="pct"/>
            <w:shd w:val="clear" w:color="auto" w:fill="auto"/>
          </w:tcPr>
          <w:p w14:paraId="226CA89B" w14:textId="77777777" w:rsidR="00531799" w:rsidRPr="00ED1FAD" w:rsidRDefault="00531799" w:rsidP="007B491C">
            <w:pPr>
              <w:keepNext/>
              <w:rPr>
                <w:rFonts w:ascii="Open Sans" w:hAnsi="Open Sans" w:cs="Open Sans"/>
                <w:b/>
                <w:sz w:val="20"/>
                <w:szCs w:val="20"/>
              </w:rPr>
            </w:pPr>
          </w:p>
        </w:tc>
        <w:tc>
          <w:tcPr>
            <w:tcW w:w="1929" w:type="pct"/>
            <w:shd w:val="clear" w:color="auto" w:fill="auto"/>
          </w:tcPr>
          <w:p w14:paraId="3D8D066B" w14:textId="77777777" w:rsidR="00531799" w:rsidRPr="00ED1FAD" w:rsidRDefault="00531799" w:rsidP="007B491C">
            <w:pPr>
              <w:keepNext/>
              <w:rPr>
                <w:rFonts w:ascii="Open Sans" w:hAnsi="Open Sans" w:cs="Open Sans"/>
                <w:b/>
                <w:sz w:val="20"/>
                <w:szCs w:val="20"/>
              </w:rPr>
            </w:pPr>
          </w:p>
        </w:tc>
      </w:tr>
      <w:tr w:rsidR="00531799" w:rsidRPr="00ED1FAD" w14:paraId="05A114A5" w14:textId="77777777" w:rsidTr="004F48E2">
        <w:trPr>
          <w:cantSplit/>
          <w:jc w:val="center"/>
        </w:trPr>
        <w:tc>
          <w:tcPr>
            <w:tcW w:w="2103" w:type="pct"/>
            <w:shd w:val="clear" w:color="auto" w:fill="auto"/>
            <w:vAlign w:val="center"/>
          </w:tcPr>
          <w:p w14:paraId="32C8E3AB" w14:textId="77777777" w:rsidR="00531799" w:rsidRPr="00ED1FAD" w:rsidRDefault="00531799" w:rsidP="00531799">
            <w:pPr>
              <w:pStyle w:val="Default"/>
              <w:rPr>
                <w:rFonts w:ascii="Open Sans" w:hAnsi="Open Sans" w:cs="Open Sans"/>
                <w:sz w:val="20"/>
                <w:szCs w:val="20"/>
              </w:rPr>
            </w:pPr>
          </w:p>
          <w:p w14:paraId="5FD2DC81" w14:textId="77777777" w:rsidR="00531799" w:rsidRPr="00ED1FAD" w:rsidRDefault="00531799" w:rsidP="00531799">
            <w:pPr>
              <w:pStyle w:val="Default"/>
              <w:rPr>
                <w:rFonts w:ascii="Open Sans" w:hAnsi="Open Sans" w:cs="Open Sans"/>
                <w:sz w:val="20"/>
                <w:szCs w:val="20"/>
              </w:rPr>
            </w:pPr>
            <w:r w:rsidRPr="00ED1FAD">
              <w:rPr>
                <w:rFonts w:ascii="Open Sans" w:hAnsi="Open Sans" w:cs="Open Sans"/>
                <w:sz w:val="20"/>
                <w:szCs w:val="20"/>
              </w:rPr>
              <w:t xml:space="preserve">14) Recognize and communicate information about energy efficiency and/or inefficiency of machines used in everyday life. </w:t>
            </w:r>
          </w:p>
          <w:p w14:paraId="4FB5FB2A" w14:textId="77777777" w:rsidR="00531799" w:rsidRPr="00ED1FAD" w:rsidRDefault="00531799" w:rsidP="00531799">
            <w:pPr>
              <w:pStyle w:val="Default"/>
              <w:rPr>
                <w:rFonts w:ascii="Open Sans" w:hAnsi="Open Sans" w:cs="Open Sans"/>
                <w:sz w:val="20"/>
                <w:szCs w:val="20"/>
              </w:rPr>
            </w:pPr>
          </w:p>
        </w:tc>
        <w:tc>
          <w:tcPr>
            <w:tcW w:w="489" w:type="pct"/>
            <w:shd w:val="clear" w:color="auto" w:fill="auto"/>
          </w:tcPr>
          <w:p w14:paraId="137152D3" w14:textId="77777777" w:rsidR="00531799" w:rsidRPr="00ED1FAD" w:rsidRDefault="00531799" w:rsidP="007B491C">
            <w:pPr>
              <w:keepNext/>
              <w:rPr>
                <w:rFonts w:ascii="Open Sans" w:hAnsi="Open Sans" w:cs="Open Sans"/>
                <w:b/>
                <w:sz w:val="20"/>
                <w:szCs w:val="20"/>
              </w:rPr>
            </w:pPr>
          </w:p>
        </w:tc>
        <w:tc>
          <w:tcPr>
            <w:tcW w:w="479" w:type="pct"/>
            <w:shd w:val="clear" w:color="auto" w:fill="auto"/>
          </w:tcPr>
          <w:p w14:paraId="7D8336F3" w14:textId="77777777" w:rsidR="00531799" w:rsidRPr="00ED1FAD" w:rsidRDefault="00531799" w:rsidP="007B491C">
            <w:pPr>
              <w:keepNext/>
              <w:rPr>
                <w:rFonts w:ascii="Open Sans" w:hAnsi="Open Sans" w:cs="Open Sans"/>
                <w:b/>
                <w:sz w:val="20"/>
                <w:szCs w:val="20"/>
              </w:rPr>
            </w:pPr>
          </w:p>
        </w:tc>
        <w:tc>
          <w:tcPr>
            <w:tcW w:w="1929" w:type="pct"/>
            <w:shd w:val="clear" w:color="auto" w:fill="auto"/>
          </w:tcPr>
          <w:p w14:paraId="2DE0015D" w14:textId="77777777" w:rsidR="00531799" w:rsidRPr="00ED1FAD" w:rsidRDefault="00531799" w:rsidP="007B491C">
            <w:pPr>
              <w:keepNext/>
              <w:rPr>
                <w:rFonts w:ascii="Open Sans" w:hAnsi="Open Sans" w:cs="Open Sans"/>
                <w:b/>
                <w:sz w:val="20"/>
                <w:szCs w:val="20"/>
              </w:rPr>
            </w:pPr>
          </w:p>
        </w:tc>
      </w:tr>
      <w:tr w:rsidR="00531799" w:rsidRPr="00ED1FAD" w14:paraId="52DCFF01" w14:textId="77777777" w:rsidTr="004F48E2">
        <w:trPr>
          <w:cantSplit/>
          <w:jc w:val="center"/>
        </w:trPr>
        <w:tc>
          <w:tcPr>
            <w:tcW w:w="2103" w:type="pct"/>
            <w:shd w:val="clear" w:color="auto" w:fill="auto"/>
            <w:vAlign w:val="center"/>
          </w:tcPr>
          <w:p w14:paraId="7068B1BA" w14:textId="77777777" w:rsidR="00531799" w:rsidRPr="00ED1FAD" w:rsidRDefault="00531799" w:rsidP="00531799">
            <w:pPr>
              <w:pStyle w:val="Default"/>
              <w:rPr>
                <w:rFonts w:ascii="Open Sans" w:hAnsi="Open Sans" w:cs="Open Sans"/>
                <w:sz w:val="20"/>
                <w:szCs w:val="20"/>
              </w:rPr>
            </w:pPr>
          </w:p>
          <w:p w14:paraId="7B772859" w14:textId="77777777" w:rsidR="00531799" w:rsidRPr="00ED1FAD" w:rsidRDefault="00531799" w:rsidP="00531799">
            <w:pPr>
              <w:pStyle w:val="Default"/>
              <w:rPr>
                <w:rFonts w:ascii="Open Sans" w:hAnsi="Open Sans" w:cs="Open Sans"/>
                <w:sz w:val="20"/>
                <w:szCs w:val="20"/>
              </w:rPr>
            </w:pPr>
            <w:r w:rsidRPr="00ED1FAD">
              <w:rPr>
                <w:rFonts w:ascii="Open Sans" w:hAnsi="Open Sans" w:cs="Open Sans"/>
                <w:sz w:val="20"/>
                <w:szCs w:val="20"/>
              </w:rPr>
              <w:t xml:space="preserve">15) Compare and contrast the process, design, and performance of numerous next-generation energy sources (hydropower, wind power, solar power, geothermal power, biomass power, etc.). </w:t>
            </w:r>
          </w:p>
          <w:p w14:paraId="04C0574B" w14:textId="77777777" w:rsidR="00531799" w:rsidRPr="00ED1FAD" w:rsidRDefault="00531799" w:rsidP="00531799">
            <w:pPr>
              <w:pStyle w:val="Default"/>
              <w:rPr>
                <w:rFonts w:ascii="Open Sans" w:hAnsi="Open Sans" w:cs="Open Sans"/>
                <w:sz w:val="20"/>
                <w:szCs w:val="20"/>
              </w:rPr>
            </w:pPr>
          </w:p>
        </w:tc>
        <w:tc>
          <w:tcPr>
            <w:tcW w:w="489" w:type="pct"/>
            <w:shd w:val="clear" w:color="auto" w:fill="auto"/>
          </w:tcPr>
          <w:p w14:paraId="61E1861A" w14:textId="77777777" w:rsidR="00531799" w:rsidRPr="00ED1FAD" w:rsidRDefault="00531799" w:rsidP="007B491C">
            <w:pPr>
              <w:keepNext/>
              <w:rPr>
                <w:rFonts w:ascii="Open Sans" w:hAnsi="Open Sans" w:cs="Open Sans"/>
                <w:b/>
                <w:sz w:val="20"/>
                <w:szCs w:val="20"/>
              </w:rPr>
            </w:pPr>
          </w:p>
        </w:tc>
        <w:tc>
          <w:tcPr>
            <w:tcW w:w="479" w:type="pct"/>
            <w:shd w:val="clear" w:color="auto" w:fill="auto"/>
          </w:tcPr>
          <w:p w14:paraId="23E27395" w14:textId="77777777" w:rsidR="00531799" w:rsidRPr="00ED1FAD" w:rsidRDefault="00531799" w:rsidP="007B491C">
            <w:pPr>
              <w:keepNext/>
              <w:rPr>
                <w:rFonts w:ascii="Open Sans" w:hAnsi="Open Sans" w:cs="Open Sans"/>
                <w:b/>
                <w:sz w:val="20"/>
                <w:szCs w:val="20"/>
              </w:rPr>
            </w:pPr>
          </w:p>
        </w:tc>
        <w:tc>
          <w:tcPr>
            <w:tcW w:w="1929" w:type="pct"/>
            <w:shd w:val="clear" w:color="auto" w:fill="auto"/>
          </w:tcPr>
          <w:p w14:paraId="4178D054" w14:textId="77777777" w:rsidR="00531799" w:rsidRPr="00ED1FAD" w:rsidRDefault="00531799" w:rsidP="007B491C">
            <w:pPr>
              <w:keepNext/>
              <w:rPr>
                <w:rFonts w:ascii="Open Sans" w:hAnsi="Open Sans" w:cs="Open Sans"/>
                <w:b/>
                <w:sz w:val="20"/>
                <w:szCs w:val="20"/>
              </w:rPr>
            </w:pPr>
          </w:p>
        </w:tc>
      </w:tr>
      <w:tr w:rsidR="00E5410E" w:rsidRPr="00ED1FAD" w14:paraId="5264B551" w14:textId="77777777" w:rsidTr="00E5410E">
        <w:trPr>
          <w:cantSplit/>
          <w:jc w:val="center"/>
        </w:trPr>
        <w:tc>
          <w:tcPr>
            <w:tcW w:w="2103" w:type="pct"/>
            <w:shd w:val="clear" w:color="auto" w:fill="E7E6E6" w:themeFill="background2"/>
            <w:vAlign w:val="center"/>
          </w:tcPr>
          <w:p w14:paraId="20888189" w14:textId="77777777" w:rsidR="00E5410E" w:rsidRPr="00ED1FAD" w:rsidRDefault="00E5410E" w:rsidP="00E5410E">
            <w:pPr>
              <w:pStyle w:val="Default"/>
              <w:rPr>
                <w:rFonts w:ascii="Open Sans" w:hAnsi="Open Sans" w:cs="Open Sans"/>
                <w:sz w:val="20"/>
                <w:szCs w:val="20"/>
              </w:rPr>
            </w:pPr>
          </w:p>
          <w:p w14:paraId="0BB30097" w14:textId="2553E13C" w:rsidR="00E5410E" w:rsidRPr="00ED1FAD" w:rsidRDefault="00531799" w:rsidP="00E5410E">
            <w:pPr>
              <w:pStyle w:val="Default"/>
              <w:rPr>
                <w:rFonts w:ascii="Open Sans" w:hAnsi="Open Sans" w:cs="Open Sans"/>
                <w:sz w:val="20"/>
                <w:szCs w:val="20"/>
              </w:rPr>
            </w:pPr>
            <w:r w:rsidRPr="00ED1FAD">
              <w:rPr>
                <w:rFonts w:ascii="Open Sans" w:hAnsi="Open Sans" w:cs="Open Sans"/>
                <w:b/>
                <w:bCs/>
                <w:sz w:val="20"/>
                <w:szCs w:val="20"/>
              </w:rPr>
              <w:t>PHYS.PS4: Waves and Their Applications in Technologies for Information Transfer</w:t>
            </w:r>
          </w:p>
        </w:tc>
        <w:tc>
          <w:tcPr>
            <w:tcW w:w="489" w:type="pct"/>
            <w:shd w:val="clear" w:color="auto" w:fill="E7E6E6" w:themeFill="background2"/>
          </w:tcPr>
          <w:p w14:paraId="6D2A5EBE" w14:textId="52CC5557" w:rsidR="00E5410E" w:rsidRPr="00ED1FAD" w:rsidRDefault="00E5410E" w:rsidP="00E5410E">
            <w:pPr>
              <w:keepNext/>
              <w:rPr>
                <w:rFonts w:ascii="Open Sans" w:hAnsi="Open Sans" w:cs="Open Sans"/>
                <w:b/>
                <w:sz w:val="20"/>
                <w:szCs w:val="20"/>
              </w:rPr>
            </w:pPr>
            <w:r w:rsidRPr="00ED1FAD">
              <w:rPr>
                <w:rFonts w:ascii="Open Sans" w:hAnsi="Open Sans" w:cs="Open Sans"/>
                <w:b/>
                <w:sz w:val="20"/>
                <w:szCs w:val="20"/>
              </w:rPr>
              <w:t>Yes</w:t>
            </w:r>
          </w:p>
        </w:tc>
        <w:tc>
          <w:tcPr>
            <w:tcW w:w="479" w:type="pct"/>
            <w:shd w:val="clear" w:color="auto" w:fill="E7E6E6" w:themeFill="background2"/>
          </w:tcPr>
          <w:p w14:paraId="0D81A094" w14:textId="47F5C24F" w:rsidR="00E5410E" w:rsidRPr="00ED1FAD" w:rsidRDefault="00E5410E" w:rsidP="00E5410E">
            <w:pPr>
              <w:keepNext/>
              <w:rPr>
                <w:rFonts w:ascii="Open Sans" w:hAnsi="Open Sans" w:cs="Open Sans"/>
                <w:b/>
                <w:sz w:val="20"/>
                <w:szCs w:val="20"/>
              </w:rPr>
            </w:pPr>
            <w:r w:rsidRPr="00ED1FAD">
              <w:rPr>
                <w:rFonts w:ascii="Open Sans" w:hAnsi="Open Sans" w:cs="Open Sans"/>
                <w:b/>
                <w:sz w:val="20"/>
                <w:szCs w:val="20"/>
              </w:rPr>
              <w:t>No</w:t>
            </w:r>
          </w:p>
        </w:tc>
        <w:tc>
          <w:tcPr>
            <w:tcW w:w="1929" w:type="pct"/>
            <w:shd w:val="clear" w:color="auto" w:fill="E7E6E6" w:themeFill="background2"/>
          </w:tcPr>
          <w:p w14:paraId="40FA037D" w14:textId="405CFF77" w:rsidR="00E5410E" w:rsidRPr="00ED1FAD" w:rsidRDefault="00E5410E" w:rsidP="00E5410E">
            <w:pPr>
              <w:keepNext/>
              <w:rPr>
                <w:rFonts w:ascii="Open Sans" w:hAnsi="Open Sans" w:cs="Open Sans"/>
                <w:b/>
                <w:sz w:val="20"/>
                <w:szCs w:val="20"/>
              </w:rPr>
            </w:pPr>
            <w:r w:rsidRPr="00ED1FAD">
              <w:rPr>
                <w:rFonts w:ascii="Open Sans" w:hAnsi="Open Sans" w:cs="Open Sans"/>
                <w:b/>
                <w:sz w:val="20"/>
                <w:szCs w:val="20"/>
              </w:rPr>
              <w:t>Evidence (e.g., page numbers and/or examples of inclusion)</w:t>
            </w:r>
          </w:p>
        </w:tc>
      </w:tr>
      <w:tr w:rsidR="00E5410E" w:rsidRPr="00ED1FAD" w14:paraId="11EE2443" w14:textId="77777777" w:rsidTr="004F48E2">
        <w:trPr>
          <w:cantSplit/>
          <w:jc w:val="center"/>
        </w:trPr>
        <w:tc>
          <w:tcPr>
            <w:tcW w:w="2103" w:type="pct"/>
            <w:shd w:val="clear" w:color="auto" w:fill="auto"/>
            <w:vAlign w:val="center"/>
          </w:tcPr>
          <w:p w14:paraId="37E0B508" w14:textId="77777777" w:rsidR="00531799" w:rsidRPr="00ED1FAD" w:rsidRDefault="00531799" w:rsidP="00531799">
            <w:pPr>
              <w:pStyle w:val="Default"/>
              <w:rPr>
                <w:rFonts w:ascii="Open Sans" w:hAnsi="Open Sans" w:cs="Open Sans"/>
                <w:sz w:val="20"/>
                <w:szCs w:val="20"/>
              </w:rPr>
            </w:pPr>
          </w:p>
          <w:p w14:paraId="428DD5D6" w14:textId="77777777" w:rsidR="00531799" w:rsidRPr="00ED1FAD" w:rsidRDefault="00531799" w:rsidP="00531799">
            <w:pPr>
              <w:pStyle w:val="Default"/>
              <w:rPr>
                <w:rFonts w:ascii="Open Sans" w:hAnsi="Open Sans" w:cs="Open Sans"/>
                <w:sz w:val="20"/>
                <w:szCs w:val="20"/>
              </w:rPr>
            </w:pPr>
            <w:r w:rsidRPr="00ED1FAD">
              <w:rPr>
                <w:rFonts w:ascii="Open Sans" w:hAnsi="Open Sans" w:cs="Open Sans"/>
                <w:sz w:val="20"/>
                <w:szCs w:val="20"/>
              </w:rPr>
              <w:t xml:space="preserve">1) Know wave parameters (i.e., velocity, period, amplitude, frequency, angular frequency) as well as how these quantities are defined in the cases of longitudinal and transverse waves. </w:t>
            </w:r>
          </w:p>
          <w:p w14:paraId="689BFD54" w14:textId="77777777" w:rsidR="00E5410E" w:rsidRPr="00ED1FAD" w:rsidRDefault="00E5410E" w:rsidP="00E5410E">
            <w:pPr>
              <w:pStyle w:val="Default"/>
              <w:rPr>
                <w:rFonts w:ascii="Open Sans" w:hAnsi="Open Sans" w:cs="Open Sans"/>
                <w:sz w:val="20"/>
                <w:szCs w:val="20"/>
              </w:rPr>
            </w:pPr>
          </w:p>
        </w:tc>
        <w:tc>
          <w:tcPr>
            <w:tcW w:w="489" w:type="pct"/>
            <w:shd w:val="clear" w:color="auto" w:fill="auto"/>
          </w:tcPr>
          <w:p w14:paraId="43526BCA" w14:textId="77777777" w:rsidR="00E5410E" w:rsidRPr="00ED1FAD" w:rsidRDefault="00E5410E" w:rsidP="00E5410E">
            <w:pPr>
              <w:keepNext/>
              <w:rPr>
                <w:rFonts w:ascii="Open Sans" w:hAnsi="Open Sans" w:cs="Open Sans"/>
                <w:b/>
                <w:sz w:val="20"/>
                <w:szCs w:val="20"/>
              </w:rPr>
            </w:pPr>
          </w:p>
        </w:tc>
        <w:tc>
          <w:tcPr>
            <w:tcW w:w="479" w:type="pct"/>
            <w:shd w:val="clear" w:color="auto" w:fill="auto"/>
          </w:tcPr>
          <w:p w14:paraId="4BFDE9EA" w14:textId="77777777" w:rsidR="00E5410E" w:rsidRPr="00ED1FAD" w:rsidRDefault="00E5410E" w:rsidP="00E5410E">
            <w:pPr>
              <w:keepNext/>
              <w:rPr>
                <w:rFonts w:ascii="Open Sans" w:hAnsi="Open Sans" w:cs="Open Sans"/>
                <w:b/>
                <w:sz w:val="20"/>
                <w:szCs w:val="20"/>
              </w:rPr>
            </w:pPr>
          </w:p>
        </w:tc>
        <w:tc>
          <w:tcPr>
            <w:tcW w:w="1929" w:type="pct"/>
            <w:shd w:val="clear" w:color="auto" w:fill="auto"/>
          </w:tcPr>
          <w:p w14:paraId="6703A56D" w14:textId="77777777" w:rsidR="00E5410E" w:rsidRPr="00ED1FAD" w:rsidRDefault="00E5410E" w:rsidP="00E5410E">
            <w:pPr>
              <w:keepNext/>
              <w:rPr>
                <w:rFonts w:ascii="Open Sans" w:hAnsi="Open Sans" w:cs="Open Sans"/>
                <w:b/>
                <w:sz w:val="20"/>
                <w:szCs w:val="20"/>
              </w:rPr>
            </w:pPr>
          </w:p>
        </w:tc>
      </w:tr>
      <w:tr w:rsidR="00531799" w:rsidRPr="00ED1FAD" w14:paraId="73EA7FC5" w14:textId="77777777" w:rsidTr="004F48E2">
        <w:trPr>
          <w:cantSplit/>
          <w:jc w:val="center"/>
        </w:trPr>
        <w:tc>
          <w:tcPr>
            <w:tcW w:w="2103" w:type="pct"/>
            <w:shd w:val="clear" w:color="auto" w:fill="auto"/>
            <w:vAlign w:val="center"/>
          </w:tcPr>
          <w:p w14:paraId="699EC761" w14:textId="77777777" w:rsidR="00531799" w:rsidRPr="00ED1FAD" w:rsidRDefault="00531799" w:rsidP="00531799">
            <w:pPr>
              <w:pStyle w:val="Default"/>
              <w:rPr>
                <w:rFonts w:ascii="Open Sans" w:hAnsi="Open Sans" w:cs="Open Sans"/>
                <w:sz w:val="20"/>
                <w:szCs w:val="20"/>
              </w:rPr>
            </w:pPr>
          </w:p>
          <w:p w14:paraId="0B53BECA" w14:textId="77777777" w:rsidR="00531799" w:rsidRPr="00ED1FAD" w:rsidRDefault="00531799" w:rsidP="00531799">
            <w:pPr>
              <w:pStyle w:val="Default"/>
              <w:rPr>
                <w:rFonts w:ascii="Open Sans" w:hAnsi="Open Sans" w:cs="Open Sans"/>
                <w:sz w:val="20"/>
                <w:szCs w:val="20"/>
              </w:rPr>
            </w:pPr>
            <w:r w:rsidRPr="00ED1FAD">
              <w:rPr>
                <w:rFonts w:ascii="Open Sans" w:hAnsi="Open Sans" w:cs="Open Sans"/>
                <w:sz w:val="20"/>
                <w:szCs w:val="20"/>
              </w:rPr>
              <w:t xml:space="preserve">2) Describe parameters of a medium that affect the propagation of a sound wave through it. </w:t>
            </w:r>
          </w:p>
          <w:p w14:paraId="0739CCE3" w14:textId="77777777" w:rsidR="00531799" w:rsidRPr="00ED1FAD" w:rsidRDefault="00531799" w:rsidP="00531799">
            <w:pPr>
              <w:pStyle w:val="Default"/>
              <w:rPr>
                <w:rFonts w:ascii="Open Sans" w:hAnsi="Open Sans" w:cs="Open Sans"/>
                <w:sz w:val="20"/>
                <w:szCs w:val="20"/>
              </w:rPr>
            </w:pPr>
          </w:p>
        </w:tc>
        <w:tc>
          <w:tcPr>
            <w:tcW w:w="489" w:type="pct"/>
            <w:shd w:val="clear" w:color="auto" w:fill="auto"/>
          </w:tcPr>
          <w:p w14:paraId="4F75D703" w14:textId="77777777" w:rsidR="00531799" w:rsidRPr="00ED1FAD" w:rsidRDefault="00531799" w:rsidP="00E5410E">
            <w:pPr>
              <w:keepNext/>
              <w:rPr>
                <w:rFonts w:ascii="Open Sans" w:hAnsi="Open Sans" w:cs="Open Sans"/>
                <w:b/>
                <w:sz w:val="20"/>
                <w:szCs w:val="20"/>
              </w:rPr>
            </w:pPr>
          </w:p>
        </w:tc>
        <w:tc>
          <w:tcPr>
            <w:tcW w:w="479" w:type="pct"/>
            <w:shd w:val="clear" w:color="auto" w:fill="auto"/>
          </w:tcPr>
          <w:p w14:paraId="76C670EB" w14:textId="77777777" w:rsidR="00531799" w:rsidRPr="00ED1FAD" w:rsidRDefault="00531799" w:rsidP="00E5410E">
            <w:pPr>
              <w:keepNext/>
              <w:rPr>
                <w:rFonts w:ascii="Open Sans" w:hAnsi="Open Sans" w:cs="Open Sans"/>
                <w:b/>
                <w:sz w:val="20"/>
                <w:szCs w:val="20"/>
              </w:rPr>
            </w:pPr>
          </w:p>
        </w:tc>
        <w:tc>
          <w:tcPr>
            <w:tcW w:w="1929" w:type="pct"/>
            <w:shd w:val="clear" w:color="auto" w:fill="auto"/>
          </w:tcPr>
          <w:p w14:paraId="35E6D79D" w14:textId="77777777" w:rsidR="00531799" w:rsidRPr="00ED1FAD" w:rsidRDefault="00531799" w:rsidP="00E5410E">
            <w:pPr>
              <w:keepNext/>
              <w:rPr>
                <w:rFonts w:ascii="Open Sans" w:hAnsi="Open Sans" w:cs="Open Sans"/>
                <w:b/>
                <w:sz w:val="20"/>
                <w:szCs w:val="20"/>
              </w:rPr>
            </w:pPr>
          </w:p>
        </w:tc>
      </w:tr>
      <w:tr w:rsidR="00531799" w:rsidRPr="00ED1FAD" w14:paraId="7A94735B" w14:textId="77777777" w:rsidTr="004F48E2">
        <w:trPr>
          <w:cantSplit/>
          <w:jc w:val="center"/>
        </w:trPr>
        <w:tc>
          <w:tcPr>
            <w:tcW w:w="2103" w:type="pct"/>
            <w:shd w:val="clear" w:color="auto" w:fill="auto"/>
            <w:vAlign w:val="center"/>
          </w:tcPr>
          <w:p w14:paraId="38C51F35" w14:textId="77777777" w:rsidR="00531799" w:rsidRPr="00ED1FAD" w:rsidRDefault="00531799" w:rsidP="00531799">
            <w:pPr>
              <w:pStyle w:val="Default"/>
              <w:rPr>
                <w:rFonts w:ascii="Open Sans" w:hAnsi="Open Sans" w:cs="Open Sans"/>
                <w:sz w:val="20"/>
                <w:szCs w:val="20"/>
              </w:rPr>
            </w:pPr>
          </w:p>
          <w:p w14:paraId="7D4B144F" w14:textId="77777777" w:rsidR="00531799" w:rsidRPr="00ED1FAD" w:rsidRDefault="00531799" w:rsidP="00531799">
            <w:pPr>
              <w:pStyle w:val="Default"/>
              <w:rPr>
                <w:rFonts w:ascii="Open Sans" w:hAnsi="Open Sans" w:cs="Open Sans"/>
                <w:sz w:val="20"/>
                <w:szCs w:val="20"/>
              </w:rPr>
            </w:pPr>
            <w:r w:rsidRPr="00ED1FAD">
              <w:rPr>
                <w:rFonts w:ascii="Open Sans" w:hAnsi="Open Sans" w:cs="Open Sans"/>
                <w:sz w:val="20"/>
                <w:szCs w:val="20"/>
              </w:rPr>
              <w:t xml:space="preserve">3) Understand that the reflection, refraction, and transmission of waves at an interface between two media can be modeled on the basis of characteristics of specific wave parameters and parameters of the medium. </w:t>
            </w:r>
          </w:p>
          <w:p w14:paraId="2E075AEC" w14:textId="77777777" w:rsidR="00531799" w:rsidRPr="00ED1FAD" w:rsidRDefault="00531799" w:rsidP="00531799">
            <w:pPr>
              <w:pStyle w:val="Default"/>
              <w:rPr>
                <w:rFonts w:ascii="Open Sans" w:hAnsi="Open Sans" w:cs="Open Sans"/>
                <w:sz w:val="20"/>
                <w:szCs w:val="20"/>
              </w:rPr>
            </w:pPr>
          </w:p>
        </w:tc>
        <w:tc>
          <w:tcPr>
            <w:tcW w:w="489" w:type="pct"/>
            <w:shd w:val="clear" w:color="auto" w:fill="auto"/>
          </w:tcPr>
          <w:p w14:paraId="6B37D7E3" w14:textId="77777777" w:rsidR="00531799" w:rsidRPr="00ED1FAD" w:rsidRDefault="00531799" w:rsidP="00E5410E">
            <w:pPr>
              <w:keepNext/>
              <w:rPr>
                <w:rFonts w:ascii="Open Sans" w:hAnsi="Open Sans" w:cs="Open Sans"/>
                <w:b/>
                <w:sz w:val="20"/>
                <w:szCs w:val="20"/>
              </w:rPr>
            </w:pPr>
          </w:p>
        </w:tc>
        <w:tc>
          <w:tcPr>
            <w:tcW w:w="479" w:type="pct"/>
            <w:shd w:val="clear" w:color="auto" w:fill="auto"/>
          </w:tcPr>
          <w:p w14:paraId="58621C98" w14:textId="77777777" w:rsidR="00531799" w:rsidRPr="00ED1FAD" w:rsidRDefault="00531799" w:rsidP="00E5410E">
            <w:pPr>
              <w:keepNext/>
              <w:rPr>
                <w:rFonts w:ascii="Open Sans" w:hAnsi="Open Sans" w:cs="Open Sans"/>
                <w:b/>
                <w:sz w:val="20"/>
                <w:szCs w:val="20"/>
              </w:rPr>
            </w:pPr>
          </w:p>
        </w:tc>
        <w:tc>
          <w:tcPr>
            <w:tcW w:w="1929" w:type="pct"/>
            <w:shd w:val="clear" w:color="auto" w:fill="auto"/>
          </w:tcPr>
          <w:p w14:paraId="46EFDA3F" w14:textId="77777777" w:rsidR="00531799" w:rsidRPr="00ED1FAD" w:rsidRDefault="00531799" w:rsidP="00E5410E">
            <w:pPr>
              <w:keepNext/>
              <w:rPr>
                <w:rFonts w:ascii="Open Sans" w:hAnsi="Open Sans" w:cs="Open Sans"/>
                <w:b/>
                <w:sz w:val="20"/>
                <w:szCs w:val="20"/>
              </w:rPr>
            </w:pPr>
          </w:p>
        </w:tc>
      </w:tr>
      <w:tr w:rsidR="00531799" w:rsidRPr="00ED1FAD" w14:paraId="4CE880FE" w14:textId="77777777" w:rsidTr="004F48E2">
        <w:trPr>
          <w:cantSplit/>
          <w:jc w:val="center"/>
        </w:trPr>
        <w:tc>
          <w:tcPr>
            <w:tcW w:w="2103" w:type="pct"/>
            <w:shd w:val="clear" w:color="auto" w:fill="auto"/>
            <w:vAlign w:val="center"/>
          </w:tcPr>
          <w:p w14:paraId="3B3022C5" w14:textId="77777777" w:rsidR="00531799" w:rsidRPr="00ED1FAD" w:rsidRDefault="00531799" w:rsidP="00531799">
            <w:pPr>
              <w:pStyle w:val="Default"/>
              <w:rPr>
                <w:rFonts w:ascii="Open Sans" w:hAnsi="Open Sans" w:cs="Open Sans"/>
                <w:sz w:val="20"/>
                <w:szCs w:val="20"/>
              </w:rPr>
            </w:pPr>
          </w:p>
          <w:p w14:paraId="40B2B5CF" w14:textId="77777777" w:rsidR="00531799" w:rsidRPr="00ED1FAD" w:rsidRDefault="00531799" w:rsidP="00531799">
            <w:pPr>
              <w:pStyle w:val="Default"/>
              <w:rPr>
                <w:rFonts w:ascii="Open Sans" w:hAnsi="Open Sans" w:cs="Open Sans"/>
                <w:sz w:val="20"/>
                <w:szCs w:val="20"/>
              </w:rPr>
            </w:pPr>
            <w:r w:rsidRPr="00ED1FAD">
              <w:rPr>
                <w:rFonts w:ascii="Open Sans" w:hAnsi="Open Sans" w:cs="Open Sans"/>
                <w:sz w:val="20"/>
                <w:szCs w:val="20"/>
              </w:rPr>
              <w:t xml:space="preserve">4) Communicate scientific and technical information about how the principle of superposition explains the resonance and harmonic phenomena in air columns and on strings and common sound devices. </w:t>
            </w:r>
          </w:p>
          <w:p w14:paraId="0E35AA1A" w14:textId="77777777" w:rsidR="00531799" w:rsidRPr="00ED1FAD" w:rsidRDefault="00531799" w:rsidP="00531799">
            <w:pPr>
              <w:pStyle w:val="Default"/>
              <w:rPr>
                <w:rFonts w:ascii="Open Sans" w:hAnsi="Open Sans" w:cs="Open Sans"/>
                <w:sz w:val="20"/>
                <w:szCs w:val="20"/>
              </w:rPr>
            </w:pPr>
          </w:p>
        </w:tc>
        <w:tc>
          <w:tcPr>
            <w:tcW w:w="489" w:type="pct"/>
            <w:shd w:val="clear" w:color="auto" w:fill="auto"/>
          </w:tcPr>
          <w:p w14:paraId="3BCB5A79" w14:textId="77777777" w:rsidR="00531799" w:rsidRPr="00ED1FAD" w:rsidRDefault="00531799" w:rsidP="00E5410E">
            <w:pPr>
              <w:keepNext/>
              <w:rPr>
                <w:rFonts w:ascii="Open Sans" w:hAnsi="Open Sans" w:cs="Open Sans"/>
                <w:b/>
                <w:sz w:val="20"/>
                <w:szCs w:val="20"/>
              </w:rPr>
            </w:pPr>
          </w:p>
        </w:tc>
        <w:tc>
          <w:tcPr>
            <w:tcW w:w="479" w:type="pct"/>
            <w:shd w:val="clear" w:color="auto" w:fill="auto"/>
          </w:tcPr>
          <w:p w14:paraId="035AA230" w14:textId="77777777" w:rsidR="00531799" w:rsidRPr="00ED1FAD" w:rsidRDefault="00531799" w:rsidP="00E5410E">
            <w:pPr>
              <w:keepNext/>
              <w:rPr>
                <w:rFonts w:ascii="Open Sans" w:hAnsi="Open Sans" w:cs="Open Sans"/>
                <w:b/>
                <w:sz w:val="20"/>
                <w:szCs w:val="20"/>
              </w:rPr>
            </w:pPr>
          </w:p>
        </w:tc>
        <w:tc>
          <w:tcPr>
            <w:tcW w:w="1929" w:type="pct"/>
            <w:shd w:val="clear" w:color="auto" w:fill="auto"/>
          </w:tcPr>
          <w:p w14:paraId="470CB0D4" w14:textId="77777777" w:rsidR="00531799" w:rsidRPr="00ED1FAD" w:rsidRDefault="00531799" w:rsidP="00E5410E">
            <w:pPr>
              <w:keepNext/>
              <w:rPr>
                <w:rFonts w:ascii="Open Sans" w:hAnsi="Open Sans" w:cs="Open Sans"/>
                <w:b/>
                <w:sz w:val="20"/>
                <w:szCs w:val="20"/>
              </w:rPr>
            </w:pPr>
          </w:p>
        </w:tc>
      </w:tr>
      <w:tr w:rsidR="00531799" w:rsidRPr="00ED1FAD" w14:paraId="2FC715D6" w14:textId="77777777" w:rsidTr="004F48E2">
        <w:trPr>
          <w:cantSplit/>
          <w:jc w:val="center"/>
        </w:trPr>
        <w:tc>
          <w:tcPr>
            <w:tcW w:w="2103" w:type="pct"/>
            <w:shd w:val="clear" w:color="auto" w:fill="auto"/>
            <w:vAlign w:val="center"/>
          </w:tcPr>
          <w:p w14:paraId="4CED10E6" w14:textId="77777777" w:rsidR="00531799" w:rsidRPr="00ED1FAD" w:rsidRDefault="00531799" w:rsidP="00531799">
            <w:pPr>
              <w:pStyle w:val="Default"/>
              <w:rPr>
                <w:rFonts w:ascii="Open Sans" w:hAnsi="Open Sans" w:cs="Open Sans"/>
                <w:sz w:val="20"/>
                <w:szCs w:val="20"/>
              </w:rPr>
            </w:pPr>
          </w:p>
          <w:p w14:paraId="3DAE22E5" w14:textId="77777777" w:rsidR="00531799" w:rsidRPr="00ED1FAD" w:rsidRDefault="00531799" w:rsidP="00531799">
            <w:pPr>
              <w:pStyle w:val="Default"/>
              <w:rPr>
                <w:rFonts w:ascii="Open Sans" w:hAnsi="Open Sans" w:cs="Open Sans"/>
                <w:sz w:val="20"/>
                <w:szCs w:val="20"/>
              </w:rPr>
            </w:pPr>
            <w:r w:rsidRPr="00ED1FAD">
              <w:rPr>
                <w:rFonts w:ascii="Open Sans" w:hAnsi="Open Sans" w:cs="Open Sans"/>
                <w:sz w:val="20"/>
                <w:szCs w:val="20"/>
              </w:rPr>
              <w:t xml:space="preserve">5) Evaluate the characteristics of the electromagnetic spectrum by communicating the similarities and differences among the different bands. Research and determine methods and devices used to measure these characteristics. </w:t>
            </w:r>
          </w:p>
          <w:p w14:paraId="3B84B00F" w14:textId="77777777" w:rsidR="00531799" w:rsidRPr="00ED1FAD" w:rsidRDefault="00531799" w:rsidP="00531799">
            <w:pPr>
              <w:pStyle w:val="Default"/>
              <w:rPr>
                <w:rFonts w:ascii="Open Sans" w:hAnsi="Open Sans" w:cs="Open Sans"/>
                <w:sz w:val="20"/>
                <w:szCs w:val="20"/>
              </w:rPr>
            </w:pPr>
          </w:p>
        </w:tc>
        <w:tc>
          <w:tcPr>
            <w:tcW w:w="489" w:type="pct"/>
            <w:shd w:val="clear" w:color="auto" w:fill="auto"/>
          </w:tcPr>
          <w:p w14:paraId="6C630F0F" w14:textId="77777777" w:rsidR="00531799" w:rsidRPr="00ED1FAD" w:rsidRDefault="00531799" w:rsidP="00E5410E">
            <w:pPr>
              <w:keepNext/>
              <w:rPr>
                <w:rFonts w:ascii="Open Sans" w:hAnsi="Open Sans" w:cs="Open Sans"/>
                <w:b/>
                <w:sz w:val="20"/>
                <w:szCs w:val="20"/>
              </w:rPr>
            </w:pPr>
          </w:p>
        </w:tc>
        <w:tc>
          <w:tcPr>
            <w:tcW w:w="479" w:type="pct"/>
            <w:shd w:val="clear" w:color="auto" w:fill="auto"/>
          </w:tcPr>
          <w:p w14:paraId="2F459A9A" w14:textId="77777777" w:rsidR="00531799" w:rsidRPr="00ED1FAD" w:rsidRDefault="00531799" w:rsidP="00E5410E">
            <w:pPr>
              <w:keepNext/>
              <w:rPr>
                <w:rFonts w:ascii="Open Sans" w:hAnsi="Open Sans" w:cs="Open Sans"/>
                <w:b/>
                <w:sz w:val="20"/>
                <w:szCs w:val="20"/>
              </w:rPr>
            </w:pPr>
          </w:p>
        </w:tc>
        <w:tc>
          <w:tcPr>
            <w:tcW w:w="1929" w:type="pct"/>
            <w:shd w:val="clear" w:color="auto" w:fill="auto"/>
          </w:tcPr>
          <w:p w14:paraId="1C48CC01" w14:textId="77777777" w:rsidR="00531799" w:rsidRPr="00ED1FAD" w:rsidRDefault="00531799" w:rsidP="00E5410E">
            <w:pPr>
              <w:keepNext/>
              <w:rPr>
                <w:rFonts w:ascii="Open Sans" w:hAnsi="Open Sans" w:cs="Open Sans"/>
                <w:b/>
                <w:sz w:val="20"/>
                <w:szCs w:val="20"/>
              </w:rPr>
            </w:pPr>
          </w:p>
        </w:tc>
      </w:tr>
      <w:tr w:rsidR="00531799" w:rsidRPr="00ED1FAD" w14:paraId="753B947F" w14:textId="77777777" w:rsidTr="004F48E2">
        <w:trPr>
          <w:cantSplit/>
          <w:jc w:val="center"/>
        </w:trPr>
        <w:tc>
          <w:tcPr>
            <w:tcW w:w="2103" w:type="pct"/>
            <w:shd w:val="clear" w:color="auto" w:fill="auto"/>
            <w:vAlign w:val="center"/>
          </w:tcPr>
          <w:p w14:paraId="644225F4" w14:textId="77777777" w:rsidR="00531799" w:rsidRPr="00ED1FAD" w:rsidRDefault="00531799" w:rsidP="00531799">
            <w:pPr>
              <w:pStyle w:val="Default"/>
              <w:rPr>
                <w:rFonts w:ascii="Open Sans" w:hAnsi="Open Sans" w:cs="Open Sans"/>
                <w:sz w:val="20"/>
                <w:szCs w:val="20"/>
              </w:rPr>
            </w:pPr>
          </w:p>
          <w:p w14:paraId="58B6FAE0" w14:textId="77777777" w:rsidR="00531799" w:rsidRPr="00ED1FAD" w:rsidRDefault="00531799" w:rsidP="00531799">
            <w:pPr>
              <w:pStyle w:val="Default"/>
              <w:rPr>
                <w:rFonts w:ascii="Open Sans" w:hAnsi="Open Sans" w:cs="Open Sans"/>
                <w:sz w:val="20"/>
                <w:szCs w:val="20"/>
              </w:rPr>
            </w:pPr>
            <w:r w:rsidRPr="00ED1FAD">
              <w:rPr>
                <w:rFonts w:ascii="Open Sans" w:hAnsi="Open Sans" w:cs="Open Sans"/>
                <w:sz w:val="20"/>
                <w:szCs w:val="20"/>
              </w:rPr>
              <w:t xml:space="preserve">6) Plan and conduct controlled scientific investigations to construct explanations of light's behavior (reflection, refraction, transmission, interference) including the use of ray diagrams. </w:t>
            </w:r>
          </w:p>
          <w:p w14:paraId="57BA45A3" w14:textId="77777777" w:rsidR="00531799" w:rsidRPr="00ED1FAD" w:rsidRDefault="00531799" w:rsidP="00531799">
            <w:pPr>
              <w:pStyle w:val="Default"/>
              <w:rPr>
                <w:rFonts w:ascii="Open Sans" w:hAnsi="Open Sans" w:cs="Open Sans"/>
                <w:sz w:val="20"/>
                <w:szCs w:val="20"/>
              </w:rPr>
            </w:pPr>
          </w:p>
        </w:tc>
        <w:tc>
          <w:tcPr>
            <w:tcW w:w="489" w:type="pct"/>
            <w:shd w:val="clear" w:color="auto" w:fill="auto"/>
          </w:tcPr>
          <w:p w14:paraId="200E5E33" w14:textId="77777777" w:rsidR="00531799" w:rsidRPr="00ED1FAD" w:rsidRDefault="00531799" w:rsidP="00E5410E">
            <w:pPr>
              <w:keepNext/>
              <w:rPr>
                <w:rFonts w:ascii="Open Sans" w:hAnsi="Open Sans" w:cs="Open Sans"/>
                <w:b/>
                <w:sz w:val="20"/>
                <w:szCs w:val="20"/>
              </w:rPr>
            </w:pPr>
          </w:p>
        </w:tc>
        <w:tc>
          <w:tcPr>
            <w:tcW w:w="479" w:type="pct"/>
            <w:shd w:val="clear" w:color="auto" w:fill="auto"/>
          </w:tcPr>
          <w:p w14:paraId="62409827" w14:textId="77777777" w:rsidR="00531799" w:rsidRPr="00ED1FAD" w:rsidRDefault="00531799" w:rsidP="00E5410E">
            <w:pPr>
              <w:keepNext/>
              <w:rPr>
                <w:rFonts w:ascii="Open Sans" w:hAnsi="Open Sans" w:cs="Open Sans"/>
                <w:b/>
                <w:sz w:val="20"/>
                <w:szCs w:val="20"/>
              </w:rPr>
            </w:pPr>
          </w:p>
        </w:tc>
        <w:tc>
          <w:tcPr>
            <w:tcW w:w="1929" w:type="pct"/>
            <w:shd w:val="clear" w:color="auto" w:fill="auto"/>
          </w:tcPr>
          <w:p w14:paraId="6319F0E6" w14:textId="77777777" w:rsidR="00531799" w:rsidRPr="00ED1FAD" w:rsidRDefault="00531799" w:rsidP="00E5410E">
            <w:pPr>
              <w:keepNext/>
              <w:rPr>
                <w:rFonts w:ascii="Open Sans" w:hAnsi="Open Sans" w:cs="Open Sans"/>
                <w:b/>
                <w:sz w:val="20"/>
                <w:szCs w:val="20"/>
              </w:rPr>
            </w:pPr>
          </w:p>
        </w:tc>
      </w:tr>
      <w:tr w:rsidR="00531799" w:rsidRPr="00ED1FAD" w14:paraId="5C17D525" w14:textId="77777777" w:rsidTr="004F48E2">
        <w:trPr>
          <w:cantSplit/>
          <w:jc w:val="center"/>
        </w:trPr>
        <w:tc>
          <w:tcPr>
            <w:tcW w:w="2103" w:type="pct"/>
            <w:shd w:val="clear" w:color="auto" w:fill="auto"/>
            <w:vAlign w:val="center"/>
          </w:tcPr>
          <w:p w14:paraId="7D7FE1F5" w14:textId="77777777" w:rsidR="00531799" w:rsidRPr="00ED1FAD" w:rsidRDefault="00531799" w:rsidP="00531799">
            <w:pPr>
              <w:pStyle w:val="Default"/>
              <w:rPr>
                <w:rFonts w:ascii="Open Sans" w:hAnsi="Open Sans" w:cs="Open Sans"/>
                <w:sz w:val="20"/>
                <w:szCs w:val="20"/>
              </w:rPr>
            </w:pPr>
          </w:p>
          <w:p w14:paraId="2E0C7ABA" w14:textId="77777777" w:rsidR="00531799" w:rsidRPr="00ED1FAD" w:rsidRDefault="00531799" w:rsidP="00531799">
            <w:pPr>
              <w:pStyle w:val="Default"/>
              <w:rPr>
                <w:rFonts w:ascii="Open Sans" w:hAnsi="Open Sans" w:cs="Open Sans"/>
                <w:sz w:val="20"/>
                <w:szCs w:val="20"/>
              </w:rPr>
            </w:pPr>
            <w:r w:rsidRPr="00ED1FAD">
              <w:rPr>
                <w:rFonts w:ascii="Open Sans" w:hAnsi="Open Sans" w:cs="Open Sans"/>
                <w:sz w:val="20"/>
                <w:szCs w:val="20"/>
              </w:rPr>
              <w:t xml:space="preserve">7) Evaluate the claims, evidence, and reasoning behind the idea that electromagnetic radiation can be described either by a wave model or a particle model. </w:t>
            </w:r>
          </w:p>
          <w:p w14:paraId="5147E0DA" w14:textId="77777777" w:rsidR="00531799" w:rsidRPr="00ED1FAD" w:rsidRDefault="00531799" w:rsidP="00531799">
            <w:pPr>
              <w:pStyle w:val="Default"/>
              <w:rPr>
                <w:rFonts w:ascii="Open Sans" w:hAnsi="Open Sans" w:cs="Open Sans"/>
                <w:sz w:val="20"/>
                <w:szCs w:val="20"/>
              </w:rPr>
            </w:pPr>
          </w:p>
        </w:tc>
        <w:tc>
          <w:tcPr>
            <w:tcW w:w="489" w:type="pct"/>
            <w:shd w:val="clear" w:color="auto" w:fill="auto"/>
          </w:tcPr>
          <w:p w14:paraId="4D89F9DD" w14:textId="77777777" w:rsidR="00531799" w:rsidRPr="00ED1FAD" w:rsidRDefault="00531799" w:rsidP="00E5410E">
            <w:pPr>
              <w:keepNext/>
              <w:rPr>
                <w:rFonts w:ascii="Open Sans" w:hAnsi="Open Sans" w:cs="Open Sans"/>
                <w:b/>
                <w:sz w:val="20"/>
                <w:szCs w:val="20"/>
              </w:rPr>
            </w:pPr>
          </w:p>
        </w:tc>
        <w:tc>
          <w:tcPr>
            <w:tcW w:w="479" w:type="pct"/>
            <w:shd w:val="clear" w:color="auto" w:fill="auto"/>
          </w:tcPr>
          <w:p w14:paraId="414377FD" w14:textId="77777777" w:rsidR="00531799" w:rsidRPr="00ED1FAD" w:rsidRDefault="00531799" w:rsidP="00E5410E">
            <w:pPr>
              <w:keepNext/>
              <w:rPr>
                <w:rFonts w:ascii="Open Sans" w:hAnsi="Open Sans" w:cs="Open Sans"/>
                <w:b/>
                <w:sz w:val="20"/>
                <w:szCs w:val="20"/>
              </w:rPr>
            </w:pPr>
          </w:p>
        </w:tc>
        <w:tc>
          <w:tcPr>
            <w:tcW w:w="1929" w:type="pct"/>
            <w:shd w:val="clear" w:color="auto" w:fill="auto"/>
          </w:tcPr>
          <w:p w14:paraId="545F038B" w14:textId="77777777" w:rsidR="00531799" w:rsidRPr="00ED1FAD" w:rsidRDefault="00531799" w:rsidP="00E5410E">
            <w:pPr>
              <w:keepNext/>
              <w:rPr>
                <w:rFonts w:ascii="Open Sans" w:hAnsi="Open Sans" w:cs="Open Sans"/>
                <w:b/>
                <w:sz w:val="20"/>
                <w:szCs w:val="20"/>
              </w:rPr>
            </w:pPr>
          </w:p>
        </w:tc>
      </w:tr>
      <w:tr w:rsidR="00531799" w:rsidRPr="00ED1FAD" w14:paraId="3AA68AE3" w14:textId="77777777" w:rsidTr="004F48E2">
        <w:trPr>
          <w:cantSplit/>
          <w:jc w:val="center"/>
        </w:trPr>
        <w:tc>
          <w:tcPr>
            <w:tcW w:w="2103" w:type="pct"/>
            <w:shd w:val="clear" w:color="auto" w:fill="auto"/>
            <w:vAlign w:val="center"/>
          </w:tcPr>
          <w:p w14:paraId="365FFE0F" w14:textId="77777777" w:rsidR="00531799" w:rsidRPr="00ED1FAD" w:rsidRDefault="00531799" w:rsidP="00531799">
            <w:pPr>
              <w:pStyle w:val="Default"/>
              <w:rPr>
                <w:rFonts w:ascii="Open Sans" w:hAnsi="Open Sans" w:cs="Open Sans"/>
                <w:sz w:val="20"/>
                <w:szCs w:val="20"/>
              </w:rPr>
            </w:pPr>
          </w:p>
          <w:p w14:paraId="1BA2527A" w14:textId="77777777" w:rsidR="00531799" w:rsidRPr="00ED1FAD" w:rsidRDefault="00531799" w:rsidP="00531799">
            <w:pPr>
              <w:pStyle w:val="Default"/>
              <w:rPr>
                <w:rFonts w:ascii="Open Sans" w:hAnsi="Open Sans" w:cs="Open Sans"/>
                <w:sz w:val="20"/>
                <w:szCs w:val="20"/>
              </w:rPr>
            </w:pPr>
            <w:r w:rsidRPr="00ED1FAD">
              <w:rPr>
                <w:rFonts w:ascii="Open Sans" w:hAnsi="Open Sans" w:cs="Open Sans"/>
                <w:sz w:val="20"/>
                <w:szCs w:val="20"/>
              </w:rPr>
              <w:t xml:space="preserve">8) Obtain information to construct explanations on how waves are used to produce, transmit, and capture signals and store and interpret information. </w:t>
            </w:r>
          </w:p>
          <w:p w14:paraId="3708D2C1" w14:textId="77777777" w:rsidR="00531799" w:rsidRPr="00ED1FAD" w:rsidRDefault="00531799" w:rsidP="00531799">
            <w:pPr>
              <w:pStyle w:val="Default"/>
              <w:rPr>
                <w:rFonts w:ascii="Open Sans" w:hAnsi="Open Sans" w:cs="Open Sans"/>
                <w:sz w:val="20"/>
                <w:szCs w:val="20"/>
              </w:rPr>
            </w:pPr>
          </w:p>
        </w:tc>
        <w:tc>
          <w:tcPr>
            <w:tcW w:w="489" w:type="pct"/>
            <w:shd w:val="clear" w:color="auto" w:fill="auto"/>
          </w:tcPr>
          <w:p w14:paraId="6889F81F" w14:textId="77777777" w:rsidR="00531799" w:rsidRPr="00ED1FAD" w:rsidRDefault="00531799" w:rsidP="00E5410E">
            <w:pPr>
              <w:keepNext/>
              <w:rPr>
                <w:rFonts w:ascii="Open Sans" w:hAnsi="Open Sans" w:cs="Open Sans"/>
                <w:b/>
                <w:sz w:val="20"/>
                <w:szCs w:val="20"/>
              </w:rPr>
            </w:pPr>
          </w:p>
        </w:tc>
        <w:tc>
          <w:tcPr>
            <w:tcW w:w="479" w:type="pct"/>
            <w:shd w:val="clear" w:color="auto" w:fill="auto"/>
          </w:tcPr>
          <w:p w14:paraId="1000BE71" w14:textId="77777777" w:rsidR="00531799" w:rsidRPr="00ED1FAD" w:rsidRDefault="00531799" w:rsidP="00E5410E">
            <w:pPr>
              <w:keepNext/>
              <w:rPr>
                <w:rFonts w:ascii="Open Sans" w:hAnsi="Open Sans" w:cs="Open Sans"/>
                <w:b/>
                <w:sz w:val="20"/>
                <w:szCs w:val="20"/>
              </w:rPr>
            </w:pPr>
          </w:p>
        </w:tc>
        <w:tc>
          <w:tcPr>
            <w:tcW w:w="1929" w:type="pct"/>
            <w:shd w:val="clear" w:color="auto" w:fill="auto"/>
          </w:tcPr>
          <w:p w14:paraId="0796AE3A" w14:textId="77777777" w:rsidR="00531799" w:rsidRPr="00ED1FAD" w:rsidRDefault="00531799" w:rsidP="00E5410E">
            <w:pPr>
              <w:keepNext/>
              <w:rPr>
                <w:rFonts w:ascii="Open Sans" w:hAnsi="Open Sans" w:cs="Open Sans"/>
                <w:b/>
                <w:sz w:val="20"/>
                <w:szCs w:val="20"/>
              </w:rPr>
            </w:pPr>
          </w:p>
        </w:tc>
      </w:tr>
      <w:tr w:rsidR="00E5410E" w:rsidRPr="00ED1FAD" w14:paraId="207255BB" w14:textId="77777777" w:rsidTr="004F48E2">
        <w:trPr>
          <w:cantSplit/>
          <w:jc w:val="center"/>
        </w:trPr>
        <w:tc>
          <w:tcPr>
            <w:tcW w:w="2103" w:type="pct"/>
            <w:shd w:val="clear" w:color="auto" w:fill="auto"/>
            <w:vAlign w:val="center"/>
          </w:tcPr>
          <w:p w14:paraId="08CF5560" w14:textId="77777777" w:rsidR="00531799" w:rsidRPr="00ED1FAD" w:rsidRDefault="00531799" w:rsidP="00531799">
            <w:pPr>
              <w:pStyle w:val="Default"/>
              <w:rPr>
                <w:rFonts w:ascii="Open Sans" w:hAnsi="Open Sans" w:cs="Open Sans"/>
                <w:sz w:val="20"/>
                <w:szCs w:val="20"/>
              </w:rPr>
            </w:pPr>
          </w:p>
          <w:p w14:paraId="150B0404" w14:textId="77777777" w:rsidR="00531799" w:rsidRPr="00ED1FAD" w:rsidRDefault="00531799" w:rsidP="00531799">
            <w:pPr>
              <w:pStyle w:val="Default"/>
              <w:rPr>
                <w:rFonts w:ascii="Open Sans" w:hAnsi="Open Sans" w:cs="Open Sans"/>
                <w:sz w:val="20"/>
                <w:szCs w:val="20"/>
              </w:rPr>
            </w:pPr>
            <w:r w:rsidRPr="00ED1FAD">
              <w:rPr>
                <w:rFonts w:ascii="Open Sans" w:hAnsi="Open Sans" w:cs="Open Sans"/>
                <w:sz w:val="20"/>
                <w:szCs w:val="20"/>
              </w:rPr>
              <w:t xml:space="preserve">9) Investigate how information is carried in optical systems and use Snell’s law to describe the properties of optical fibers. </w:t>
            </w:r>
          </w:p>
          <w:p w14:paraId="61A627A2" w14:textId="77777777" w:rsidR="00E5410E" w:rsidRPr="00ED1FAD" w:rsidRDefault="00E5410E" w:rsidP="00E5410E">
            <w:pPr>
              <w:pStyle w:val="Default"/>
              <w:rPr>
                <w:rFonts w:ascii="Open Sans" w:hAnsi="Open Sans" w:cs="Open Sans"/>
                <w:sz w:val="20"/>
                <w:szCs w:val="20"/>
              </w:rPr>
            </w:pPr>
          </w:p>
        </w:tc>
        <w:tc>
          <w:tcPr>
            <w:tcW w:w="489" w:type="pct"/>
            <w:shd w:val="clear" w:color="auto" w:fill="auto"/>
          </w:tcPr>
          <w:p w14:paraId="3E4B6C0F" w14:textId="77777777" w:rsidR="00E5410E" w:rsidRPr="00ED1FAD" w:rsidRDefault="00E5410E" w:rsidP="00E5410E">
            <w:pPr>
              <w:keepNext/>
              <w:rPr>
                <w:rFonts w:ascii="Open Sans" w:hAnsi="Open Sans" w:cs="Open Sans"/>
                <w:b/>
                <w:sz w:val="20"/>
                <w:szCs w:val="20"/>
              </w:rPr>
            </w:pPr>
          </w:p>
        </w:tc>
        <w:tc>
          <w:tcPr>
            <w:tcW w:w="479" w:type="pct"/>
            <w:shd w:val="clear" w:color="auto" w:fill="auto"/>
          </w:tcPr>
          <w:p w14:paraId="6E7D5F1A" w14:textId="77777777" w:rsidR="00E5410E" w:rsidRPr="00ED1FAD" w:rsidRDefault="00E5410E" w:rsidP="00E5410E">
            <w:pPr>
              <w:keepNext/>
              <w:rPr>
                <w:rFonts w:ascii="Open Sans" w:hAnsi="Open Sans" w:cs="Open Sans"/>
                <w:b/>
                <w:sz w:val="20"/>
                <w:szCs w:val="20"/>
              </w:rPr>
            </w:pPr>
          </w:p>
        </w:tc>
        <w:tc>
          <w:tcPr>
            <w:tcW w:w="1929" w:type="pct"/>
            <w:shd w:val="clear" w:color="auto" w:fill="auto"/>
          </w:tcPr>
          <w:p w14:paraId="5AB6589D" w14:textId="77777777" w:rsidR="00E5410E" w:rsidRPr="00ED1FAD" w:rsidRDefault="00E5410E" w:rsidP="00E5410E">
            <w:pPr>
              <w:keepNext/>
              <w:rPr>
                <w:rFonts w:ascii="Open Sans" w:hAnsi="Open Sans" w:cs="Open Sans"/>
                <w:b/>
                <w:sz w:val="20"/>
                <w:szCs w:val="20"/>
              </w:rPr>
            </w:pPr>
          </w:p>
        </w:tc>
      </w:tr>
    </w:tbl>
    <w:p w14:paraId="1961E46D" w14:textId="5E86FB21" w:rsidR="006E0328" w:rsidRPr="00ED1FAD" w:rsidRDefault="006E0328">
      <w:pPr>
        <w:rPr>
          <w:rFonts w:ascii="Open Sans" w:hAnsi="Open Sans" w:cs="Open Sans"/>
          <w:sz w:val="20"/>
          <w:szCs w:val="20"/>
        </w:rPr>
      </w:pPr>
    </w:p>
    <w:p w14:paraId="60D08C45" w14:textId="77777777" w:rsidR="009D39A5" w:rsidRPr="00ED1FAD" w:rsidRDefault="009D39A5">
      <w:pPr>
        <w:rPr>
          <w:rFonts w:ascii="Open Sans" w:hAnsi="Open Sans" w:cs="Open Sans"/>
        </w:rPr>
      </w:pPr>
      <w:r w:rsidRPr="00ED1FAD">
        <w:rPr>
          <w:rFonts w:ascii="Open Sans" w:hAnsi="Open Sans" w:cs="Open Sans"/>
        </w:rPr>
        <w:br w:type="page"/>
      </w:r>
    </w:p>
    <w:tbl>
      <w:tblPr>
        <w:tblStyle w:val="TableGrid"/>
        <w:tblpPr w:leftFromText="180" w:rightFromText="180" w:vertAnchor="text" w:horzAnchor="margin" w:tblpY="-281"/>
        <w:tblW w:w="0" w:type="auto"/>
        <w:tblLook w:val="04A0" w:firstRow="1" w:lastRow="0" w:firstColumn="1" w:lastColumn="0" w:noHBand="0" w:noVBand="1"/>
      </w:tblPr>
      <w:tblGrid>
        <w:gridCol w:w="6025"/>
        <w:gridCol w:w="1350"/>
        <w:gridCol w:w="1350"/>
        <w:gridCol w:w="5665"/>
      </w:tblGrid>
      <w:tr w:rsidR="000779AE" w:rsidRPr="00ED1FAD" w14:paraId="06FF809E" w14:textId="77777777" w:rsidTr="000779AE">
        <w:tc>
          <w:tcPr>
            <w:tcW w:w="14390" w:type="dxa"/>
            <w:gridSpan w:val="4"/>
            <w:shd w:val="clear" w:color="auto" w:fill="D9D9D9" w:themeFill="background1" w:themeFillShade="D9"/>
          </w:tcPr>
          <w:p w14:paraId="66FBF647" w14:textId="77777777" w:rsidR="000779AE" w:rsidRPr="00ED1FAD" w:rsidRDefault="000779AE" w:rsidP="000779AE">
            <w:pPr>
              <w:jc w:val="center"/>
              <w:rPr>
                <w:rFonts w:ascii="Open Sans" w:hAnsi="Open Sans" w:cs="Open Sans"/>
                <w:b/>
                <w:sz w:val="20"/>
                <w:szCs w:val="20"/>
              </w:rPr>
            </w:pPr>
            <w:r w:rsidRPr="00ED1FAD">
              <w:rPr>
                <w:rFonts w:ascii="Open Sans" w:hAnsi="Open Sans" w:cs="Open Sans"/>
              </w:rPr>
              <w:lastRenderedPageBreak/>
              <w:tab/>
            </w:r>
            <w:r w:rsidRPr="00ED1FAD">
              <w:rPr>
                <w:rFonts w:ascii="Open Sans" w:hAnsi="Open Sans" w:cs="Open Sans"/>
                <w:b/>
                <w:sz w:val="20"/>
                <w:szCs w:val="20"/>
              </w:rPr>
              <w:t>SECTION I. Alignment to Tennessee State Science Standards</w:t>
            </w:r>
          </w:p>
          <w:p w14:paraId="6B23F8C7" w14:textId="77777777" w:rsidR="000779AE" w:rsidRPr="00ED1FAD" w:rsidRDefault="000779AE" w:rsidP="000779AE">
            <w:pPr>
              <w:jc w:val="center"/>
              <w:rPr>
                <w:rFonts w:ascii="Open Sans" w:hAnsi="Open Sans" w:cs="Open Sans"/>
                <w:b/>
                <w:sz w:val="20"/>
                <w:szCs w:val="20"/>
              </w:rPr>
            </w:pPr>
          </w:p>
          <w:p w14:paraId="5E0BD537" w14:textId="77777777" w:rsidR="000779AE" w:rsidRPr="00ED1FAD" w:rsidRDefault="000779AE" w:rsidP="000779AE">
            <w:pPr>
              <w:keepNext/>
              <w:tabs>
                <w:tab w:val="left" w:pos="4470"/>
              </w:tabs>
              <w:rPr>
                <w:rFonts w:ascii="Open Sans" w:hAnsi="Open Sans" w:cs="Open Sans"/>
              </w:rPr>
            </w:pPr>
            <w:r w:rsidRPr="00ED1FAD">
              <w:rPr>
                <w:rFonts w:ascii="Open Sans" w:hAnsi="Open Sans" w:cs="Open Sans"/>
                <w:b/>
                <w:i/>
                <w:sz w:val="20"/>
                <w:szCs w:val="20"/>
              </w:rPr>
              <w:t xml:space="preserve">Part B. Focus: </w:t>
            </w:r>
            <w:r w:rsidRPr="00ED1FAD">
              <w:rPr>
                <w:rFonts w:ascii="Open Sans" w:hAnsi="Open Sans" w:cs="Open Sans"/>
                <w:sz w:val="20"/>
                <w:szCs w:val="20"/>
              </w:rPr>
              <w:t>Instruction centers on the DCIs, SEPs, and CCCs at the level articulated within the standards.</w:t>
            </w:r>
          </w:p>
        </w:tc>
      </w:tr>
      <w:tr w:rsidR="007A5307" w:rsidRPr="00ED1FAD" w14:paraId="4EE035B0" w14:textId="77777777" w:rsidTr="009D39A5">
        <w:tc>
          <w:tcPr>
            <w:tcW w:w="6025" w:type="dxa"/>
            <w:shd w:val="clear" w:color="auto" w:fill="F2F2F2" w:themeFill="background1" w:themeFillShade="F2"/>
          </w:tcPr>
          <w:p w14:paraId="12F5D484" w14:textId="77777777" w:rsidR="000779AE" w:rsidRPr="00ED1FAD" w:rsidRDefault="000779AE" w:rsidP="000779AE">
            <w:pPr>
              <w:keepNext/>
              <w:rPr>
                <w:rFonts w:ascii="Open Sans" w:hAnsi="Open Sans" w:cs="Open Sans"/>
                <w:b/>
                <w:sz w:val="20"/>
                <w:szCs w:val="20"/>
              </w:rPr>
            </w:pPr>
          </w:p>
        </w:tc>
        <w:tc>
          <w:tcPr>
            <w:tcW w:w="1350" w:type="dxa"/>
            <w:shd w:val="clear" w:color="auto" w:fill="F2F2F2" w:themeFill="background1" w:themeFillShade="F2"/>
          </w:tcPr>
          <w:p w14:paraId="7BE67862" w14:textId="32470445" w:rsidR="000779AE" w:rsidRPr="00ED1FAD" w:rsidRDefault="007A5307" w:rsidP="007A5307">
            <w:pPr>
              <w:keepNext/>
              <w:rPr>
                <w:rFonts w:ascii="Open Sans" w:hAnsi="Open Sans" w:cs="Open Sans"/>
                <w:b/>
                <w:sz w:val="20"/>
                <w:szCs w:val="20"/>
              </w:rPr>
            </w:pPr>
            <w:r w:rsidRPr="00ED1FAD">
              <w:rPr>
                <w:rFonts w:ascii="Open Sans" w:hAnsi="Open Sans" w:cs="Open Sans"/>
                <w:b/>
                <w:sz w:val="20"/>
                <w:szCs w:val="20"/>
              </w:rPr>
              <w:t>Yes</w:t>
            </w:r>
          </w:p>
        </w:tc>
        <w:tc>
          <w:tcPr>
            <w:tcW w:w="1350" w:type="dxa"/>
            <w:shd w:val="clear" w:color="auto" w:fill="F2F2F2" w:themeFill="background1" w:themeFillShade="F2"/>
          </w:tcPr>
          <w:p w14:paraId="53A53CCA" w14:textId="697B9279" w:rsidR="000779AE" w:rsidRPr="00ED1FAD" w:rsidRDefault="007A5307" w:rsidP="000779AE">
            <w:pPr>
              <w:keepNext/>
              <w:rPr>
                <w:rFonts w:ascii="Open Sans" w:hAnsi="Open Sans" w:cs="Open Sans"/>
                <w:b/>
                <w:sz w:val="20"/>
                <w:szCs w:val="20"/>
              </w:rPr>
            </w:pPr>
            <w:r w:rsidRPr="00ED1FAD">
              <w:rPr>
                <w:rFonts w:ascii="Open Sans" w:hAnsi="Open Sans" w:cs="Open Sans"/>
                <w:b/>
                <w:sz w:val="20"/>
                <w:szCs w:val="20"/>
              </w:rPr>
              <w:t>No*</w:t>
            </w:r>
          </w:p>
        </w:tc>
        <w:tc>
          <w:tcPr>
            <w:tcW w:w="5665" w:type="dxa"/>
            <w:shd w:val="clear" w:color="auto" w:fill="F2F2F2" w:themeFill="background1" w:themeFillShade="F2"/>
          </w:tcPr>
          <w:p w14:paraId="0519EE86" w14:textId="31C16CD5" w:rsidR="000779AE" w:rsidRPr="00ED1FAD" w:rsidRDefault="007A5307" w:rsidP="007A5307">
            <w:pPr>
              <w:keepNext/>
              <w:rPr>
                <w:rFonts w:ascii="Open Sans" w:hAnsi="Open Sans" w:cs="Open Sans"/>
                <w:b/>
                <w:sz w:val="20"/>
                <w:szCs w:val="20"/>
              </w:rPr>
            </w:pPr>
            <w:r w:rsidRPr="00ED1FAD">
              <w:rPr>
                <w:rFonts w:ascii="Open Sans" w:hAnsi="Open Sans" w:cs="Open Sans"/>
                <w:b/>
                <w:sz w:val="20"/>
                <w:szCs w:val="20"/>
              </w:rPr>
              <w:t>* Evidence of extraneous or scientifically inaccurate materials</w:t>
            </w:r>
          </w:p>
        </w:tc>
      </w:tr>
      <w:tr w:rsidR="007A5307" w:rsidRPr="00ED1FAD" w14:paraId="02A7579D" w14:textId="77777777" w:rsidTr="009D39A5">
        <w:trPr>
          <w:trHeight w:val="864"/>
        </w:trPr>
        <w:tc>
          <w:tcPr>
            <w:tcW w:w="6025" w:type="dxa"/>
            <w:vAlign w:val="center"/>
          </w:tcPr>
          <w:p w14:paraId="0A7884D2" w14:textId="77777777" w:rsidR="000779AE" w:rsidRPr="00ED1FAD" w:rsidRDefault="000779AE" w:rsidP="000779AE">
            <w:pPr>
              <w:keepNext/>
              <w:rPr>
                <w:rFonts w:ascii="Open Sans" w:hAnsi="Open Sans" w:cs="Open Sans"/>
                <w:sz w:val="20"/>
                <w:szCs w:val="20"/>
              </w:rPr>
            </w:pPr>
            <w:r w:rsidRPr="00ED1FAD">
              <w:rPr>
                <w:rFonts w:ascii="Open Sans" w:hAnsi="Open Sans" w:cs="Open Sans"/>
                <w:sz w:val="20"/>
                <w:szCs w:val="20"/>
              </w:rPr>
              <w:t>Materials focus on the grade level standards (i.e., do not include information outside of the scope of the grade level standards or disconnected facts and details).</w:t>
            </w:r>
          </w:p>
        </w:tc>
        <w:tc>
          <w:tcPr>
            <w:tcW w:w="1350" w:type="dxa"/>
          </w:tcPr>
          <w:p w14:paraId="4C8C24A2" w14:textId="77777777" w:rsidR="000779AE" w:rsidRPr="00ED1FAD" w:rsidRDefault="000779AE" w:rsidP="000779AE">
            <w:pPr>
              <w:keepNext/>
              <w:rPr>
                <w:rFonts w:ascii="Open Sans" w:hAnsi="Open Sans" w:cs="Open Sans"/>
                <w:b/>
                <w:sz w:val="20"/>
                <w:szCs w:val="20"/>
              </w:rPr>
            </w:pPr>
          </w:p>
        </w:tc>
        <w:tc>
          <w:tcPr>
            <w:tcW w:w="1350" w:type="dxa"/>
          </w:tcPr>
          <w:p w14:paraId="37664B78" w14:textId="77777777" w:rsidR="000779AE" w:rsidRPr="00ED1FAD" w:rsidRDefault="000779AE" w:rsidP="000779AE">
            <w:pPr>
              <w:keepNext/>
              <w:rPr>
                <w:rFonts w:ascii="Open Sans" w:hAnsi="Open Sans" w:cs="Open Sans"/>
                <w:b/>
                <w:sz w:val="20"/>
                <w:szCs w:val="20"/>
              </w:rPr>
            </w:pPr>
          </w:p>
        </w:tc>
        <w:tc>
          <w:tcPr>
            <w:tcW w:w="5665" w:type="dxa"/>
          </w:tcPr>
          <w:p w14:paraId="6A6A14A8" w14:textId="77777777" w:rsidR="000779AE" w:rsidRPr="00ED1FAD" w:rsidRDefault="000779AE" w:rsidP="000779AE">
            <w:pPr>
              <w:keepNext/>
              <w:rPr>
                <w:rFonts w:ascii="Open Sans" w:hAnsi="Open Sans" w:cs="Open Sans"/>
                <w:b/>
                <w:sz w:val="20"/>
                <w:szCs w:val="20"/>
              </w:rPr>
            </w:pPr>
          </w:p>
        </w:tc>
      </w:tr>
      <w:tr w:rsidR="007A5307" w:rsidRPr="00ED1FAD" w14:paraId="022373FD" w14:textId="77777777" w:rsidTr="009D39A5">
        <w:trPr>
          <w:trHeight w:val="864"/>
        </w:trPr>
        <w:tc>
          <w:tcPr>
            <w:tcW w:w="6025" w:type="dxa"/>
            <w:vAlign w:val="center"/>
          </w:tcPr>
          <w:p w14:paraId="68D8C8B2" w14:textId="77777777" w:rsidR="000779AE" w:rsidRPr="00ED1FAD" w:rsidRDefault="000779AE" w:rsidP="000779AE">
            <w:pPr>
              <w:keepNext/>
              <w:rPr>
                <w:rFonts w:ascii="Open Sans" w:hAnsi="Open Sans" w:cs="Open Sans"/>
                <w:sz w:val="20"/>
                <w:szCs w:val="20"/>
              </w:rPr>
            </w:pPr>
            <w:r w:rsidRPr="00ED1FAD">
              <w:rPr>
                <w:rFonts w:ascii="Open Sans" w:hAnsi="Open Sans" w:cs="Open Sans"/>
                <w:sz w:val="20"/>
                <w:szCs w:val="20"/>
              </w:rPr>
              <w:t>Materials are scientifically accurate and grade level appropriate.</w:t>
            </w:r>
          </w:p>
        </w:tc>
        <w:tc>
          <w:tcPr>
            <w:tcW w:w="1350" w:type="dxa"/>
          </w:tcPr>
          <w:p w14:paraId="5F984A61" w14:textId="77777777" w:rsidR="000779AE" w:rsidRPr="00ED1FAD" w:rsidRDefault="000779AE" w:rsidP="000779AE">
            <w:pPr>
              <w:keepNext/>
              <w:rPr>
                <w:rFonts w:ascii="Open Sans" w:hAnsi="Open Sans" w:cs="Open Sans"/>
                <w:b/>
                <w:sz w:val="20"/>
                <w:szCs w:val="20"/>
              </w:rPr>
            </w:pPr>
          </w:p>
        </w:tc>
        <w:tc>
          <w:tcPr>
            <w:tcW w:w="1350" w:type="dxa"/>
          </w:tcPr>
          <w:p w14:paraId="706A436D" w14:textId="77777777" w:rsidR="000779AE" w:rsidRPr="00ED1FAD" w:rsidRDefault="000779AE" w:rsidP="000779AE">
            <w:pPr>
              <w:keepNext/>
              <w:rPr>
                <w:rFonts w:ascii="Open Sans" w:hAnsi="Open Sans" w:cs="Open Sans"/>
                <w:b/>
                <w:sz w:val="20"/>
                <w:szCs w:val="20"/>
              </w:rPr>
            </w:pPr>
          </w:p>
        </w:tc>
        <w:tc>
          <w:tcPr>
            <w:tcW w:w="5665" w:type="dxa"/>
          </w:tcPr>
          <w:p w14:paraId="37A9A4C9" w14:textId="77777777" w:rsidR="000779AE" w:rsidRPr="00ED1FAD" w:rsidRDefault="000779AE" w:rsidP="000779AE">
            <w:pPr>
              <w:keepNext/>
              <w:rPr>
                <w:rFonts w:ascii="Open Sans" w:hAnsi="Open Sans" w:cs="Open Sans"/>
                <w:b/>
                <w:sz w:val="20"/>
                <w:szCs w:val="20"/>
              </w:rPr>
            </w:pPr>
          </w:p>
        </w:tc>
      </w:tr>
      <w:tr w:rsidR="009D39A5" w:rsidRPr="00ED1FAD" w14:paraId="1F26500B" w14:textId="77777777" w:rsidTr="009D39A5">
        <w:trPr>
          <w:trHeight w:val="864"/>
        </w:trPr>
        <w:tc>
          <w:tcPr>
            <w:tcW w:w="14390" w:type="dxa"/>
            <w:gridSpan w:val="4"/>
            <w:shd w:val="clear" w:color="auto" w:fill="D9D9D9" w:themeFill="background1" w:themeFillShade="D9"/>
            <w:vAlign w:val="center"/>
          </w:tcPr>
          <w:p w14:paraId="06C06D1B" w14:textId="7B6CA4E7" w:rsidR="009D39A5" w:rsidRPr="00ED1FAD" w:rsidRDefault="009D39A5" w:rsidP="00F52B1A">
            <w:pPr>
              <w:keepNext/>
              <w:rPr>
                <w:rFonts w:ascii="Open Sans" w:hAnsi="Open Sans" w:cs="Open Sans"/>
                <w:b/>
                <w:sz w:val="20"/>
                <w:szCs w:val="20"/>
              </w:rPr>
            </w:pPr>
            <w:r w:rsidRPr="00ED1FAD">
              <w:rPr>
                <w:rFonts w:ascii="Open Sans" w:hAnsi="Open Sans" w:cs="Open Sans"/>
                <w:b/>
                <w:i/>
                <w:sz w:val="20"/>
                <w:szCs w:val="20"/>
              </w:rPr>
              <w:t>Part C. Rigor</w:t>
            </w:r>
            <w:r w:rsidRPr="00ED1FAD">
              <w:rPr>
                <w:rFonts w:ascii="Open Sans" w:hAnsi="Open Sans" w:cs="Open Sans"/>
                <w:sz w:val="20"/>
                <w:szCs w:val="20"/>
              </w:rPr>
              <w:t xml:space="preserve">: Supports the intertwined three-dimensional nature of the Tennessee State Standards (DCIs, SEPs, CCCs) through the integration of conceptual understandings linked to explanations and empirical investigations within each </w:t>
            </w:r>
            <w:r w:rsidR="00F52B1A" w:rsidRPr="00ED1FAD">
              <w:rPr>
                <w:rFonts w:ascii="Open Sans" w:hAnsi="Open Sans" w:cs="Open Sans"/>
                <w:sz w:val="20"/>
                <w:szCs w:val="20"/>
              </w:rPr>
              <w:t>course</w:t>
            </w:r>
            <w:r w:rsidRPr="00ED1FAD">
              <w:rPr>
                <w:rFonts w:ascii="Open Sans" w:hAnsi="Open Sans" w:cs="Open Sans"/>
                <w:sz w:val="20"/>
                <w:szCs w:val="20"/>
              </w:rPr>
              <w:t xml:space="preserve"> disciplinary </w:t>
            </w:r>
            <w:r w:rsidR="00E9799C" w:rsidRPr="00ED1FAD">
              <w:rPr>
                <w:rFonts w:ascii="Open Sans" w:hAnsi="Open Sans" w:cs="Open Sans"/>
                <w:sz w:val="20"/>
                <w:szCs w:val="20"/>
              </w:rPr>
              <w:t>core</w:t>
            </w:r>
            <w:r w:rsidRPr="00ED1FAD">
              <w:rPr>
                <w:rFonts w:ascii="Open Sans" w:hAnsi="Open Sans" w:cs="Open Sans"/>
                <w:sz w:val="20"/>
                <w:szCs w:val="20"/>
              </w:rPr>
              <w:t xml:space="preserve"> idea (DCI)</w:t>
            </w:r>
            <w:r w:rsidR="00F52B1A" w:rsidRPr="00ED1FAD">
              <w:rPr>
                <w:rFonts w:ascii="Open Sans" w:hAnsi="Open Sans" w:cs="Open Sans"/>
                <w:sz w:val="20"/>
                <w:szCs w:val="20"/>
              </w:rPr>
              <w:t xml:space="preserve"> and associated components</w:t>
            </w:r>
            <w:r w:rsidRPr="00ED1FAD">
              <w:rPr>
                <w:rFonts w:ascii="Open Sans" w:hAnsi="Open Sans" w:cs="Open Sans"/>
                <w:sz w:val="20"/>
                <w:szCs w:val="20"/>
              </w:rPr>
              <w:t>.</w:t>
            </w:r>
          </w:p>
        </w:tc>
      </w:tr>
      <w:tr w:rsidR="007A5307" w:rsidRPr="00ED1FAD" w14:paraId="220C55B9" w14:textId="77777777" w:rsidTr="009D39A5">
        <w:trPr>
          <w:trHeight w:val="527"/>
        </w:trPr>
        <w:tc>
          <w:tcPr>
            <w:tcW w:w="6025" w:type="dxa"/>
            <w:shd w:val="clear" w:color="auto" w:fill="F2F2F2" w:themeFill="background1" w:themeFillShade="F2"/>
          </w:tcPr>
          <w:p w14:paraId="36F10771" w14:textId="77777777" w:rsidR="009D39A5" w:rsidRPr="00ED1FAD" w:rsidRDefault="009D39A5" w:rsidP="009D39A5">
            <w:pPr>
              <w:keepNext/>
              <w:rPr>
                <w:rFonts w:ascii="Open Sans" w:hAnsi="Open Sans" w:cs="Open Sans"/>
                <w:b/>
                <w:i/>
                <w:sz w:val="20"/>
                <w:szCs w:val="20"/>
              </w:rPr>
            </w:pPr>
          </w:p>
        </w:tc>
        <w:tc>
          <w:tcPr>
            <w:tcW w:w="1350" w:type="dxa"/>
            <w:shd w:val="clear" w:color="auto" w:fill="F2F2F2" w:themeFill="background1" w:themeFillShade="F2"/>
          </w:tcPr>
          <w:p w14:paraId="57B75D1B" w14:textId="086D6C0B" w:rsidR="009D39A5" w:rsidRPr="00ED1FAD" w:rsidRDefault="009D39A5" w:rsidP="009D39A5">
            <w:pPr>
              <w:keepNext/>
              <w:rPr>
                <w:rFonts w:ascii="Open Sans" w:hAnsi="Open Sans" w:cs="Open Sans"/>
                <w:b/>
                <w:i/>
                <w:sz w:val="20"/>
                <w:szCs w:val="20"/>
              </w:rPr>
            </w:pPr>
            <w:r w:rsidRPr="00ED1FAD">
              <w:rPr>
                <w:rFonts w:ascii="Open Sans" w:hAnsi="Open Sans" w:cs="Open Sans"/>
                <w:b/>
                <w:sz w:val="20"/>
                <w:szCs w:val="20"/>
              </w:rPr>
              <w:t>Yes</w:t>
            </w:r>
          </w:p>
        </w:tc>
        <w:tc>
          <w:tcPr>
            <w:tcW w:w="1350" w:type="dxa"/>
            <w:shd w:val="clear" w:color="auto" w:fill="F2F2F2" w:themeFill="background1" w:themeFillShade="F2"/>
          </w:tcPr>
          <w:p w14:paraId="307BB398" w14:textId="68D6AA13" w:rsidR="009D39A5" w:rsidRPr="00ED1FAD" w:rsidRDefault="009D39A5" w:rsidP="009D39A5">
            <w:pPr>
              <w:keepNext/>
              <w:rPr>
                <w:rFonts w:ascii="Open Sans" w:hAnsi="Open Sans" w:cs="Open Sans"/>
                <w:b/>
                <w:i/>
                <w:sz w:val="20"/>
                <w:szCs w:val="20"/>
              </w:rPr>
            </w:pPr>
            <w:r w:rsidRPr="00ED1FAD">
              <w:rPr>
                <w:rFonts w:ascii="Open Sans" w:hAnsi="Open Sans" w:cs="Open Sans"/>
                <w:b/>
                <w:sz w:val="20"/>
                <w:szCs w:val="20"/>
              </w:rPr>
              <w:t>No</w:t>
            </w:r>
          </w:p>
        </w:tc>
        <w:tc>
          <w:tcPr>
            <w:tcW w:w="5665" w:type="dxa"/>
            <w:shd w:val="clear" w:color="auto" w:fill="F2F2F2" w:themeFill="background1" w:themeFillShade="F2"/>
          </w:tcPr>
          <w:p w14:paraId="5460D65B" w14:textId="0F21D2D0" w:rsidR="009D39A5" w:rsidRPr="00ED1FAD" w:rsidRDefault="009D39A5" w:rsidP="00ED6CDA">
            <w:pPr>
              <w:keepNext/>
              <w:rPr>
                <w:rFonts w:ascii="Open Sans" w:hAnsi="Open Sans" w:cs="Open Sans"/>
                <w:b/>
                <w:i/>
                <w:sz w:val="20"/>
                <w:szCs w:val="20"/>
              </w:rPr>
            </w:pPr>
            <w:r w:rsidRPr="00ED1FAD">
              <w:rPr>
                <w:rFonts w:ascii="Open Sans" w:hAnsi="Open Sans" w:cs="Open Sans"/>
                <w:b/>
                <w:sz w:val="20"/>
                <w:szCs w:val="20"/>
              </w:rPr>
              <w:t xml:space="preserve">Evidence (include evidence </w:t>
            </w:r>
            <w:r w:rsidR="00B7418A" w:rsidRPr="00ED1FAD">
              <w:rPr>
                <w:rFonts w:ascii="Open Sans" w:hAnsi="Open Sans" w:cs="Open Sans"/>
                <w:b/>
                <w:sz w:val="20"/>
                <w:szCs w:val="20"/>
              </w:rPr>
              <w:t xml:space="preserve">of </w:t>
            </w:r>
            <w:r w:rsidR="00ED6CDA" w:rsidRPr="00ED1FAD">
              <w:rPr>
                <w:rFonts w:ascii="Open Sans" w:hAnsi="Open Sans" w:cs="Open Sans"/>
                <w:b/>
                <w:sz w:val="20"/>
                <w:szCs w:val="20"/>
              </w:rPr>
              <w:t>three-dimensional integration within each of the disciplinary core ideas below</w:t>
            </w:r>
            <w:r w:rsidRPr="00ED1FAD">
              <w:rPr>
                <w:rFonts w:ascii="Open Sans" w:hAnsi="Open Sans" w:cs="Open Sans"/>
                <w:b/>
                <w:sz w:val="20"/>
                <w:szCs w:val="20"/>
              </w:rPr>
              <w:t>)</w:t>
            </w:r>
          </w:p>
        </w:tc>
      </w:tr>
      <w:tr w:rsidR="007A5307" w:rsidRPr="00ED1FAD" w14:paraId="6808559E" w14:textId="77777777" w:rsidTr="009D39A5">
        <w:trPr>
          <w:trHeight w:val="527"/>
        </w:trPr>
        <w:tc>
          <w:tcPr>
            <w:tcW w:w="6025" w:type="dxa"/>
            <w:shd w:val="clear" w:color="auto" w:fill="FFFFFF" w:themeFill="background1"/>
            <w:vAlign w:val="center"/>
          </w:tcPr>
          <w:p w14:paraId="68A25C56" w14:textId="362EE4CE" w:rsidR="009D39A5" w:rsidRPr="00ED1FAD" w:rsidRDefault="00F52B1A" w:rsidP="009D39A5">
            <w:pPr>
              <w:keepNext/>
              <w:rPr>
                <w:rFonts w:ascii="Open Sans" w:hAnsi="Open Sans" w:cs="Open Sans"/>
                <w:i/>
                <w:sz w:val="20"/>
                <w:szCs w:val="20"/>
              </w:rPr>
            </w:pPr>
            <w:r w:rsidRPr="00ED1FAD">
              <w:rPr>
                <w:rFonts w:ascii="Open Sans" w:hAnsi="Open Sans" w:cs="Open Sans"/>
                <w:bCs/>
                <w:sz w:val="20"/>
                <w:szCs w:val="20"/>
              </w:rPr>
              <w:t>PHYS.PS1: Matter and Its Interactions</w:t>
            </w:r>
          </w:p>
        </w:tc>
        <w:tc>
          <w:tcPr>
            <w:tcW w:w="1350" w:type="dxa"/>
            <w:shd w:val="clear" w:color="auto" w:fill="FFFFFF" w:themeFill="background1"/>
            <w:vAlign w:val="center"/>
          </w:tcPr>
          <w:p w14:paraId="37BD4268" w14:textId="77777777" w:rsidR="009D39A5" w:rsidRPr="00ED1FAD" w:rsidRDefault="009D39A5" w:rsidP="009D39A5">
            <w:pPr>
              <w:keepNext/>
              <w:rPr>
                <w:rFonts w:ascii="Open Sans" w:hAnsi="Open Sans" w:cs="Open Sans"/>
                <w:b/>
                <w:i/>
                <w:sz w:val="20"/>
                <w:szCs w:val="20"/>
              </w:rPr>
            </w:pPr>
          </w:p>
        </w:tc>
        <w:tc>
          <w:tcPr>
            <w:tcW w:w="1350" w:type="dxa"/>
            <w:shd w:val="clear" w:color="auto" w:fill="FFFFFF" w:themeFill="background1"/>
            <w:vAlign w:val="center"/>
          </w:tcPr>
          <w:p w14:paraId="72A97096" w14:textId="77777777" w:rsidR="009D39A5" w:rsidRPr="00ED1FAD" w:rsidRDefault="009D39A5" w:rsidP="009D39A5">
            <w:pPr>
              <w:keepNext/>
              <w:rPr>
                <w:rFonts w:ascii="Open Sans" w:hAnsi="Open Sans" w:cs="Open Sans"/>
                <w:b/>
                <w:i/>
                <w:sz w:val="20"/>
                <w:szCs w:val="20"/>
              </w:rPr>
            </w:pPr>
          </w:p>
        </w:tc>
        <w:tc>
          <w:tcPr>
            <w:tcW w:w="5665" w:type="dxa"/>
            <w:shd w:val="clear" w:color="auto" w:fill="FFFFFF" w:themeFill="background1"/>
            <w:vAlign w:val="center"/>
          </w:tcPr>
          <w:p w14:paraId="69511E67" w14:textId="77777777" w:rsidR="009D39A5" w:rsidRPr="00ED1FAD" w:rsidRDefault="009D39A5" w:rsidP="009D39A5">
            <w:pPr>
              <w:keepNext/>
              <w:rPr>
                <w:rFonts w:ascii="Open Sans" w:hAnsi="Open Sans" w:cs="Open Sans"/>
                <w:b/>
                <w:i/>
                <w:sz w:val="20"/>
                <w:szCs w:val="20"/>
              </w:rPr>
            </w:pPr>
          </w:p>
        </w:tc>
      </w:tr>
      <w:tr w:rsidR="007A5307" w:rsidRPr="00ED1FAD" w14:paraId="391B8B50" w14:textId="77777777" w:rsidTr="009D39A5">
        <w:trPr>
          <w:trHeight w:val="527"/>
        </w:trPr>
        <w:tc>
          <w:tcPr>
            <w:tcW w:w="6025" w:type="dxa"/>
            <w:shd w:val="clear" w:color="auto" w:fill="FFFFFF" w:themeFill="background1"/>
            <w:vAlign w:val="center"/>
          </w:tcPr>
          <w:p w14:paraId="5D05FD34" w14:textId="393C0006" w:rsidR="009D39A5" w:rsidRPr="00ED1FAD" w:rsidRDefault="00F52B1A" w:rsidP="009D39A5">
            <w:pPr>
              <w:keepNext/>
              <w:rPr>
                <w:rFonts w:ascii="Open Sans" w:hAnsi="Open Sans" w:cs="Open Sans"/>
                <w:i/>
                <w:sz w:val="20"/>
                <w:szCs w:val="20"/>
              </w:rPr>
            </w:pPr>
            <w:r w:rsidRPr="00ED1FAD">
              <w:rPr>
                <w:rFonts w:ascii="Open Sans" w:hAnsi="Open Sans" w:cs="Open Sans"/>
                <w:bCs/>
                <w:sz w:val="20"/>
                <w:szCs w:val="20"/>
              </w:rPr>
              <w:t>PHYS.PS2: Motion and Stability: Forces and Interactions</w:t>
            </w:r>
          </w:p>
        </w:tc>
        <w:tc>
          <w:tcPr>
            <w:tcW w:w="1350" w:type="dxa"/>
            <w:shd w:val="clear" w:color="auto" w:fill="FFFFFF" w:themeFill="background1"/>
            <w:vAlign w:val="center"/>
          </w:tcPr>
          <w:p w14:paraId="49CF94C6" w14:textId="77777777" w:rsidR="009D39A5" w:rsidRPr="00ED1FAD" w:rsidRDefault="009D39A5" w:rsidP="009D39A5">
            <w:pPr>
              <w:keepNext/>
              <w:rPr>
                <w:rFonts w:ascii="Open Sans" w:hAnsi="Open Sans" w:cs="Open Sans"/>
                <w:b/>
                <w:i/>
                <w:sz w:val="20"/>
                <w:szCs w:val="20"/>
              </w:rPr>
            </w:pPr>
          </w:p>
        </w:tc>
        <w:tc>
          <w:tcPr>
            <w:tcW w:w="1350" w:type="dxa"/>
            <w:shd w:val="clear" w:color="auto" w:fill="FFFFFF" w:themeFill="background1"/>
            <w:vAlign w:val="center"/>
          </w:tcPr>
          <w:p w14:paraId="3B8B4473" w14:textId="77777777" w:rsidR="009D39A5" w:rsidRPr="00ED1FAD" w:rsidRDefault="009D39A5" w:rsidP="009D39A5">
            <w:pPr>
              <w:keepNext/>
              <w:rPr>
                <w:rFonts w:ascii="Open Sans" w:hAnsi="Open Sans" w:cs="Open Sans"/>
                <w:b/>
                <w:i/>
                <w:sz w:val="20"/>
                <w:szCs w:val="20"/>
              </w:rPr>
            </w:pPr>
          </w:p>
        </w:tc>
        <w:tc>
          <w:tcPr>
            <w:tcW w:w="5665" w:type="dxa"/>
            <w:shd w:val="clear" w:color="auto" w:fill="FFFFFF" w:themeFill="background1"/>
            <w:vAlign w:val="center"/>
          </w:tcPr>
          <w:p w14:paraId="68CDC56B" w14:textId="77777777" w:rsidR="009D39A5" w:rsidRPr="00ED1FAD" w:rsidRDefault="009D39A5" w:rsidP="009D39A5">
            <w:pPr>
              <w:keepNext/>
              <w:rPr>
                <w:rFonts w:ascii="Open Sans" w:hAnsi="Open Sans" w:cs="Open Sans"/>
                <w:b/>
                <w:i/>
                <w:sz w:val="20"/>
                <w:szCs w:val="20"/>
              </w:rPr>
            </w:pPr>
          </w:p>
        </w:tc>
      </w:tr>
      <w:tr w:rsidR="007A5307" w:rsidRPr="00ED1FAD" w14:paraId="44007E4C" w14:textId="77777777" w:rsidTr="009D39A5">
        <w:trPr>
          <w:trHeight w:val="527"/>
        </w:trPr>
        <w:tc>
          <w:tcPr>
            <w:tcW w:w="6025" w:type="dxa"/>
            <w:shd w:val="clear" w:color="auto" w:fill="FFFFFF" w:themeFill="background1"/>
            <w:vAlign w:val="center"/>
          </w:tcPr>
          <w:p w14:paraId="56481006" w14:textId="3677482D" w:rsidR="009D39A5" w:rsidRPr="00ED1FAD" w:rsidRDefault="00F52B1A" w:rsidP="009D39A5">
            <w:pPr>
              <w:keepNext/>
              <w:rPr>
                <w:rFonts w:ascii="Open Sans" w:hAnsi="Open Sans" w:cs="Open Sans"/>
                <w:i/>
                <w:sz w:val="20"/>
                <w:szCs w:val="20"/>
              </w:rPr>
            </w:pPr>
            <w:r w:rsidRPr="00ED1FAD">
              <w:rPr>
                <w:rFonts w:ascii="Open Sans" w:hAnsi="Open Sans" w:cs="Open Sans"/>
                <w:bCs/>
                <w:sz w:val="20"/>
                <w:szCs w:val="20"/>
              </w:rPr>
              <w:t>PHYS.PS3: Energy</w:t>
            </w:r>
          </w:p>
        </w:tc>
        <w:tc>
          <w:tcPr>
            <w:tcW w:w="1350" w:type="dxa"/>
            <w:shd w:val="clear" w:color="auto" w:fill="FFFFFF" w:themeFill="background1"/>
            <w:vAlign w:val="center"/>
          </w:tcPr>
          <w:p w14:paraId="259BA5AD" w14:textId="77777777" w:rsidR="009D39A5" w:rsidRPr="00ED1FAD" w:rsidRDefault="009D39A5" w:rsidP="009D39A5">
            <w:pPr>
              <w:keepNext/>
              <w:rPr>
                <w:rFonts w:ascii="Open Sans" w:hAnsi="Open Sans" w:cs="Open Sans"/>
                <w:b/>
                <w:i/>
                <w:sz w:val="20"/>
                <w:szCs w:val="20"/>
              </w:rPr>
            </w:pPr>
          </w:p>
        </w:tc>
        <w:tc>
          <w:tcPr>
            <w:tcW w:w="1350" w:type="dxa"/>
            <w:shd w:val="clear" w:color="auto" w:fill="FFFFFF" w:themeFill="background1"/>
            <w:vAlign w:val="center"/>
          </w:tcPr>
          <w:p w14:paraId="5F2F9C1D" w14:textId="77777777" w:rsidR="009D39A5" w:rsidRPr="00ED1FAD" w:rsidRDefault="009D39A5" w:rsidP="009D39A5">
            <w:pPr>
              <w:keepNext/>
              <w:rPr>
                <w:rFonts w:ascii="Open Sans" w:hAnsi="Open Sans" w:cs="Open Sans"/>
                <w:b/>
                <w:i/>
                <w:sz w:val="20"/>
                <w:szCs w:val="20"/>
              </w:rPr>
            </w:pPr>
          </w:p>
        </w:tc>
        <w:tc>
          <w:tcPr>
            <w:tcW w:w="5665" w:type="dxa"/>
            <w:shd w:val="clear" w:color="auto" w:fill="FFFFFF" w:themeFill="background1"/>
            <w:vAlign w:val="center"/>
          </w:tcPr>
          <w:p w14:paraId="4084DC34" w14:textId="77777777" w:rsidR="009D39A5" w:rsidRPr="00ED1FAD" w:rsidRDefault="009D39A5" w:rsidP="009D39A5">
            <w:pPr>
              <w:keepNext/>
              <w:rPr>
                <w:rFonts w:ascii="Open Sans" w:hAnsi="Open Sans" w:cs="Open Sans"/>
                <w:b/>
                <w:i/>
                <w:sz w:val="20"/>
                <w:szCs w:val="20"/>
              </w:rPr>
            </w:pPr>
          </w:p>
        </w:tc>
      </w:tr>
      <w:tr w:rsidR="007A5307" w:rsidRPr="00ED1FAD" w14:paraId="3453B29B" w14:textId="77777777" w:rsidTr="009D39A5">
        <w:trPr>
          <w:trHeight w:val="527"/>
        </w:trPr>
        <w:tc>
          <w:tcPr>
            <w:tcW w:w="6025" w:type="dxa"/>
            <w:shd w:val="clear" w:color="auto" w:fill="FFFFFF" w:themeFill="background1"/>
            <w:vAlign w:val="center"/>
          </w:tcPr>
          <w:p w14:paraId="0400FB38" w14:textId="6707724B" w:rsidR="009D39A5" w:rsidRPr="00ED1FAD" w:rsidRDefault="00F52B1A" w:rsidP="009D39A5">
            <w:pPr>
              <w:keepNext/>
              <w:rPr>
                <w:rFonts w:ascii="Open Sans" w:hAnsi="Open Sans" w:cs="Open Sans"/>
                <w:i/>
                <w:sz w:val="20"/>
                <w:szCs w:val="20"/>
              </w:rPr>
            </w:pPr>
            <w:r w:rsidRPr="00ED1FAD">
              <w:rPr>
                <w:rFonts w:ascii="Open Sans" w:hAnsi="Open Sans" w:cs="Open Sans"/>
                <w:bCs/>
                <w:sz w:val="20"/>
                <w:szCs w:val="20"/>
              </w:rPr>
              <w:t>PHYS.PS4: Waves and Their Applications in Technologies for Information Transfer</w:t>
            </w:r>
          </w:p>
        </w:tc>
        <w:tc>
          <w:tcPr>
            <w:tcW w:w="1350" w:type="dxa"/>
            <w:shd w:val="clear" w:color="auto" w:fill="FFFFFF" w:themeFill="background1"/>
            <w:vAlign w:val="center"/>
          </w:tcPr>
          <w:p w14:paraId="34B25475" w14:textId="77777777" w:rsidR="009D39A5" w:rsidRPr="00ED1FAD" w:rsidRDefault="009D39A5" w:rsidP="009D39A5">
            <w:pPr>
              <w:keepNext/>
              <w:rPr>
                <w:rFonts w:ascii="Open Sans" w:hAnsi="Open Sans" w:cs="Open Sans"/>
                <w:b/>
                <w:i/>
                <w:sz w:val="20"/>
                <w:szCs w:val="20"/>
              </w:rPr>
            </w:pPr>
          </w:p>
        </w:tc>
        <w:tc>
          <w:tcPr>
            <w:tcW w:w="1350" w:type="dxa"/>
            <w:shd w:val="clear" w:color="auto" w:fill="FFFFFF" w:themeFill="background1"/>
            <w:vAlign w:val="center"/>
          </w:tcPr>
          <w:p w14:paraId="385EE06D" w14:textId="77777777" w:rsidR="009D39A5" w:rsidRPr="00ED1FAD" w:rsidRDefault="009D39A5" w:rsidP="009D39A5">
            <w:pPr>
              <w:keepNext/>
              <w:rPr>
                <w:rFonts w:ascii="Open Sans" w:hAnsi="Open Sans" w:cs="Open Sans"/>
                <w:b/>
                <w:i/>
                <w:sz w:val="20"/>
                <w:szCs w:val="20"/>
              </w:rPr>
            </w:pPr>
          </w:p>
        </w:tc>
        <w:tc>
          <w:tcPr>
            <w:tcW w:w="5665" w:type="dxa"/>
            <w:shd w:val="clear" w:color="auto" w:fill="FFFFFF" w:themeFill="background1"/>
            <w:vAlign w:val="center"/>
          </w:tcPr>
          <w:p w14:paraId="2AD479DC" w14:textId="77777777" w:rsidR="009D39A5" w:rsidRPr="00ED1FAD" w:rsidRDefault="009D39A5" w:rsidP="009D39A5">
            <w:pPr>
              <w:keepNext/>
              <w:rPr>
                <w:rFonts w:ascii="Open Sans" w:hAnsi="Open Sans" w:cs="Open Sans"/>
                <w:b/>
                <w:i/>
                <w:sz w:val="20"/>
                <w:szCs w:val="20"/>
              </w:rPr>
            </w:pPr>
          </w:p>
        </w:tc>
      </w:tr>
      <w:tr w:rsidR="00ED6CDA" w:rsidRPr="00ED1FAD" w14:paraId="1159019A" w14:textId="77777777" w:rsidTr="0073770F">
        <w:trPr>
          <w:trHeight w:val="527"/>
        </w:trPr>
        <w:tc>
          <w:tcPr>
            <w:tcW w:w="14390" w:type="dxa"/>
            <w:gridSpan w:val="4"/>
            <w:shd w:val="clear" w:color="auto" w:fill="FFFFFF" w:themeFill="background1"/>
            <w:vAlign w:val="center"/>
          </w:tcPr>
          <w:p w14:paraId="4990E095" w14:textId="67CB8BD1" w:rsidR="00ED6CDA" w:rsidRPr="00ED1FAD" w:rsidRDefault="00ED6CDA" w:rsidP="009D39A5">
            <w:pPr>
              <w:keepNext/>
              <w:rPr>
                <w:rFonts w:ascii="Open Sans" w:hAnsi="Open Sans" w:cs="Open Sans"/>
                <w:b/>
                <w:sz w:val="20"/>
                <w:szCs w:val="20"/>
              </w:rPr>
            </w:pPr>
            <w:r w:rsidRPr="00ED1FAD">
              <w:rPr>
                <w:rFonts w:ascii="Open Sans" w:hAnsi="Open Sans" w:cs="Open Sans"/>
                <w:b/>
                <w:sz w:val="20"/>
                <w:szCs w:val="20"/>
              </w:rPr>
              <w:t>Additional comments on three-dimensional nature of the materials:</w:t>
            </w:r>
          </w:p>
          <w:p w14:paraId="06F83E15" w14:textId="77777777" w:rsidR="00ED6CDA" w:rsidRPr="00ED1FAD" w:rsidRDefault="00ED6CDA" w:rsidP="009D39A5">
            <w:pPr>
              <w:keepNext/>
              <w:rPr>
                <w:rFonts w:ascii="Open Sans" w:hAnsi="Open Sans" w:cs="Open Sans"/>
                <w:b/>
                <w:sz w:val="20"/>
                <w:szCs w:val="20"/>
              </w:rPr>
            </w:pPr>
          </w:p>
          <w:p w14:paraId="7C725476" w14:textId="77777777" w:rsidR="00ED6CDA" w:rsidRPr="00ED1FAD" w:rsidRDefault="00ED6CDA" w:rsidP="009D39A5">
            <w:pPr>
              <w:keepNext/>
              <w:rPr>
                <w:rFonts w:ascii="Open Sans" w:hAnsi="Open Sans" w:cs="Open Sans"/>
                <w:b/>
                <w:sz w:val="20"/>
                <w:szCs w:val="20"/>
              </w:rPr>
            </w:pPr>
          </w:p>
          <w:p w14:paraId="5D6F4939" w14:textId="77777777" w:rsidR="00ED6CDA" w:rsidRPr="00ED1FAD" w:rsidRDefault="00ED6CDA" w:rsidP="009D39A5">
            <w:pPr>
              <w:keepNext/>
              <w:rPr>
                <w:rFonts w:ascii="Open Sans" w:hAnsi="Open Sans" w:cs="Open Sans"/>
                <w:b/>
                <w:sz w:val="20"/>
                <w:szCs w:val="20"/>
              </w:rPr>
            </w:pPr>
          </w:p>
        </w:tc>
      </w:tr>
      <w:tr w:rsidR="009D39A5" w:rsidRPr="00ED1FAD" w14:paraId="497A6ED8" w14:textId="77777777" w:rsidTr="009D39A5">
        <w:trPr>
          <w:trHeight w:val="527"/>
        </w:trPr>
        <w:tc>
          <w:tcPr>
            <w:tcW w:w="14390" w:type="dxa"/>
            <w:gridSpan w:val="4"/>
            <w:shd w:val="clear" w:color="auto" w:fill="D9D9D9" w:themeFill="background1" w:themeFillShade="D9"/>
            <w:vAlign w:val="center"/>
          </w:tcPr>
          <w:p w14:paraId="1DF1D633" w14:textId="77777777" w:rsidR="009D39A5" w:rsidRPr="00ED1FAD" w:rsidRDefault="009D39A5" w:rsidP="009D39A5">
            <w:pPr>
              <w:keepNext/>
              <w:rPr>
                <w:rFonts w:ascii="Open Sans" w:hAnsi="Open Sans" w:cs="Open Sans"/>
                <w:b/>
                <w:i/>
                <w:sz w:val="20"/>
                <w:szCs w:val="20"/>
              </w:rPr>
            </w:pPr>
          </w:p>
          <w:p w14:paraId="61B32FB4" w14:textId="11FF308D" w:rsidR="009D39A5" w:rsidRPr="00ED1FAD" w:rsidRDefault="009D39A5" w:rsidP="009D39A5">
            <w:pPr>
              <w:keepNext/>
              <w:rPr>
                <w:rFonts w:ascii="Open Sans" w:hAnsi="Open Sans" w:cs="Open Sans"/>
                <w:sz w:val="20"/>
                <w:szCs w:val="20"/>
              </w:rPr>
            </w:pPr>
            <w:r w:rsidRPr="00ED1FAD">
              <w:rPr>
                <w:rFonts w:ascii="Open Sans" w:hAnsi="Open Sans" w:cs="Open Sans"/>
                <w:b/>
                <w:i/>
                <w:sz w:val="20"/>
                <w:szCs w:val="20"/>
              </w:rPr>
              <w:t>Part D. Coherence</w:t>
            </w:r>
            <w:r w:rsidRPr="00ED1FAD">
              <w:rPr>
                <w:rFonts w:ascii="Open Sans" w:hAnsi="Open Sans" w:cs="Open Sans"/>
                <w:sz w:val="20"/>
                <w:szCs w:val="20"/>
              </w:rPr>
              <w:t xml:space="preserve">: Provides learning experiences that </w:t>
            </w:r>
            <w:r w:rsidR="001C4EE8" w:rsidRPr="00ED1FAD">
              <w:rPr>
                <w:rFonts w:ascii="Open Sans" w:hAnsi="Open Sans" w:cs="Open Sans"/>
                <w:sz w:val="20"/>
                <w:szCs w:val="20"/>
              </w:rPr>
              <w:t>support</w:t>
            </w:r>
            <w:r w:rsidRPr="00ED1FAD">
              <w:rPr>
                <w:rFonts w:ascii="Open Sans" w:hAnsi="Open Sans" w:cs="Open Sans"/>
                <w:sz w:val="20"/>
                <w:szCs w:val="20"/>
              </w:rPr>
              <w:t xml:space="preserve"> a progression</w:t>
            </w:r>
            <w:r w:rsidR="001C4EE8" w:rsidRPr="00ED1FAD">
              <w:rPr>
                <w:rFonts w:ascii="Open Sans" w:hAnsi="Open Sans" w:cs="Open Sans"/>
                <w:sz w:val="20"/>
                <w:szCs w:val="20"/>
              </w:rPr>
              <w:t xml:space="preserve"> of student competencies</w:t>
            </w:r>
            <w:r w:rsidRPr="00ED1FAD">
              <w:rPr>
                <w:rFonts w:ascii="Open Sans" w:hAnsi="Open Sans" w:cs="Open Sans"/>
                <w:sz w:val="20"/>
                <w:szCs w:val="20"/>
              </w:rPr>
              <w:t xml:space="preserve"> </w:t>
            </w:r>
            <w:r w:rsidR="001C4EE8" w:rsidRPr="00ED1FAD">
              <w:rPr>
                <w:rFonts w:ascii="Open Sans" w:hAnsi="Open Sans" w:cs="Open Sans"/>
                <w:sz w:val="20"/>
                <w:szCs w:val="20"/>
              </w:rPr>
              <w:t>and skills through active engagement</w:t>
            </w:r>
            <w:r w:rsidRPr="00ED1FAD">
              <w:rPr>
                <w:rFonts w:ascii="Open Sans" w:hAnsi="Open Sans" w:cs="Open Sans"/>
                <w:sz w:val="20"/>
                <w:szCs w:val="20"/>
              </w:rPr>
              <w:t xml:space="preserve"> in SEPs and CCCs </w:t>
            </w:r>
            <w:r w:rsidR="001C4EE8" w:rsidRPr="00ED1FAD">
              <w:rPr>
                <w:rFonts w:ascii="Open Sans" w:hAnsi="Open Sans" w:cs="Open Sans"/>
                <w:sz w:val="20"/>
                <w:szCs w:val="20"/>
              </w:rPr>
              <w:t>and</w:t>
            </w:r>
            <w:r w:rsidRPr="00ED1FAD">
              <w:rPr>
                <w:rFonts w:ascii="Open Sans" w:hAnsi="Open Sans" w:cs="Open Sans"/>
                <w:sz w:val="20"/>
                <w:szCs w:val="20"/>
              </w:rPr>
              <w:t xml:space="preserve"> </w:t>
            </w:r>
            <w:r w:rsidR="001C4EE8" w:rsidRPr="00ED1FAD">
              <w:rPr>
                <w:rFonts w:ascii="Open Sans" w:hAnsi="Open Sans" w:cs="Open Sans"/>
                <w:sz w:val="20"/>
                <w:szCs w:val="20"/>
              </w:rPr>
              <w:t>continuous</w:t>
            </w:r>
            <w:r w:rsidRPr="00ED1FAD">
              <w:rPr>
                <w:rFonts w:ascii="Open Sans" w:hAnsi="Open Sans" w:cs="Open Sans"/>
                <w:sz w:val="20"/>
                <w:szCs w:val="20"/>
              </w:rPr>
              <w:t xml:space="preserve"> </w:t>
            </w:r>
            <w:r w:rsidR="001C4EE8" w:rsidRPr="00ED1FAD">
              <w:rPr>
                <w:rFonts w:ascii="Open Sans" w:hAnsi="Open Sans" w:cs="Open Sans"/>
                <w:sz w:val="20"/>
                <w:szCs w:val="20"/>
              </w:rPr>
              <w:t>refinement of</w:t>
            </w:r>
            <w:r w:rsidRPr="00ED1FAD">
              <w:rPr>
                <w:rFonts w:ascii="Open Sans" w:hAnsi="Open Sans" w:cs="Open Sans"/>
                <w:sz w:val="20"/>
                <w:szCs w:val="20"/>
              </w:rPr>
              <w:t xml:space="preserve"> knowledge and abilities in each </w:t>
            </w:r>
            <w:r w:rsidR="001C4EE8" w:rsidRPr="00ED1FAD">
              <w:rPr>
                <w:rFonts w:ascii="Open Sans" w:hAnsi="Open Sans" w:cs="Open Sans"/>
                <w:sz w:val="20"/>
                <w:szCs w:val="20"/>
              </w:rPr>
              <w:t>DCI</w:t>
            </w:r>
            <w:r w:rsidR="00F52B1A" w:rsidRPr="00ED1FAD">
              <w:rPr>
                <w:rFonts w:ascii="Open Sans" w:hAnsi="Open Sans" w:cs="Open Sans"/>
                <w:sz w:val="20"/>
                <w:szCs w:val="20"/>
              </w:rPr>
              <w:t xml:space="preserve"> and associated components</w:t>
            </w:r>
            <w:r w:rsidRPr="00ED1FAD">
              <w:rPr>
                <w:rFonts w:ascii="Open Sans" w:hAnsi="Open Sans" w:cs="Open Sans"/>
                <w:sz w:val="20"/>
                <w:szCs w:val="20"/>
              </w:rPr>
              <w:t>.</w:t>
            </w:r>
          </w:p>
          <w:p w14:paraId="4FD8C13F" w14:textId="56087809" w:rsidR="009D39A5" w:rsidRPr="00ED1FAD" w:rsidRDefault="009D39A5" w:rsidP="009D39A5">
            <w:pPr>
              <w:keepNext/>
              <w:rPr>
                <w:rFonts w:ascii="Open Sans" w:hAnsi="Open Sans" w:cs="Open Sans"/>
                <w:b/>
                <w:i/>
                <w:sz w:val="20"/>
                <w:szCs w:val="20"/>
              </w:rPr>
            </w:pPr>
          </w:p>
        </w:tc>
      </w:tr>
      <w:tr w:rsidR="007A5307" w:rsidRPr="00ED1FAD" w14:paraId="35884BA9" w14:textId="77777777" w:rsidTr="009D39A5">
        <w:trPr>
          <w:trHeight w:val="527"/>
        </w:trPr>
        <w:tc>
          <w:tcPr>
            <w:tcW w:w="6025" w:type="dxa"/>
            <w:shd w:val="clear" w:color="auto" w:fill="F2F2F2" w:themeFill="background1" w:themeFillShade="F2"/>
            <w:vAlign w:val="center"/>
          </w:tcPr>
          <w:p w14:paraId="6039684F" w14:textId="77777777" w:rsidR="009D39A5" w:rsidRPr="00ED1FAD" w:rsidRDefault="009D39A5" w:rsidP="009D39A5">
            <w:pPr>
              <w:keepNext/>
              <w:rPr>
                <w:rFonts w:ascii="Open Sans" w:hAnsi="Open Sans" w:cs="Open Sans"/>
                <w:b/>
                <w:sz w:val="20"/>
                <w:szCs w:val="20"/>
              </w:rPr>
            </w:pPr>
          </w:p>
        </w:tc>
        <w:tc>
          <w:tcPr>
            <w:tcW w:w="1350" w:type="dxa"/>
            <w:shd w:val="clear" w:color="auto" w:fill="F2F2F2" w:themeFill="background1" w:themeFillShade="F2"/>
            <w:vAlign w:val="center"/>
          </w:tcPr>
          <w:p w14:paraId="15639816" w14:textId="3239E9AD" w:rsidR="009D39A5" w:rsidRPr="00ED1FAD" w:rsidRDefault="009D39A5" w:rsidP="009D39A5">
            <w:pPr>
              <w:keepNext/>
              <w:rPr>
                <w:rFonts w:ascii="Open Sans" w:hAnsi="Open Sans" w:cs="Open Sans"/>
                <w:b/>
                <w:sz w:val="20"/>
                <w:szCs w:val="20"/>
              </w:rPr>
            </w:pPr>
            <w:r w:rsidRPr="00ED1FAD">
              <w:rPr>
                <w:rFonts w:ascii="Open Sans" w:hAnsi="Open Sans" w:cs="Open Sans"/>
                <w:b/>
                <w:sz w:val="20"/>
                <w:szCs w:val="20"/>
              </w:rPr>
              <w:t>Yes</w:t>
            </w:r>
          </w:p>
        </w:tc>
        <w:tc>
          <w:tcPr>
            <w:tcW w:w="1350" w:type="dxa"/>
            <w:shd w:val="clear" w:color="auto" w:fill="F2F2F2" w:themeFill="background1" w:themeFillShade="F2"/>
            <w:vAlign w:val="center"/>
          </w:tcPr>
          <w:p w14:paraId="28CE415C" w14:textId="72C67127" w:rsidR="009D39A5" w:rsidRPr="00ED1FAD" w:rsidRDefault="009D39A5" w:rsidP="009D39A5">
            <w:pPr>
              <w:keepNext/>
              <w:rPr>
                <w:rFonts w:ascii="Open Sans" w:hAnsi="Open Sans" w:cs="Open Sans"/>
                <w:b/>
                <w:sz w:val="20"/>
                <w:szCs w:val="20"/>
              </w:rPr>
            </w:pPr>
            <w:r w:rsidRPr="00ED1FAD">
              <w:rPr>
                <w:rFonts w:ascii="Open Sans" w:hAnsi="Open Sans" w:cs="Open Sans"/>
                <w:b/>
                <w:sz w:val="20"/>
                <w:szCs w:val="20"/>
              </w:rPr>
              <w:t>No</w:t>
            </w:r>
          </w:p>
        </w:tc>
        <w:tc>
          <w:tcPr>
            <w:tcW w:w="5665" w:type="dxa"/>
            <w:shd w:val="clear" w:color="auto" w:fill="F2F2F2" w:themeFill="background1" w:themeFillShade="F2"/>
            <w:vAlign w:val="center"/>
          </w:tcPr>
          <w:p w14:paraId="0BAE3733" w14:textId="22F26D48" w:rsidR="009D39A5" w:rsidRPr="00ED1FAD" w:rsidRDefault="009D39A5" w:rsidP="00BC4E42">
            <w:pPr>
              <w:keepNext/>
              <w:rPr>
                <w:rFonts w:ascii="Open Sans" w:hAnsi="Open Sans" w:cs="Open Sans"/>
                <w:b/>
                <w:sz w:val="20"/>
                <w:szCs w:val="20"/>
              </w:rPr>
            </w:pPr>
            <w:r w:rsidRPr="00ED1FAD">
              <w:rPr>
                <w:rFonts w:ascii="Open Sans" w:hAnsi="Open Sans" w:cs="Open Sans"/>
                <w:b/>
                <w:sz w:val="20"/>
                <w:szCs w:val="20"/>
              </w:rPr>
              <w:t>Evidence (include evidence of</w:t>
            </w:r>
            <w:r w:rsidR="00BC4E42" w:rsidRPr="00ED1FAD">
              <w:rPr>
                <w:rFonts w:ascii="Open Sans" w:hAnsi="Open Sans" w:cs="Open Sans"/>
                <w:b/>
                <w:sz w:val="20"/>
                <w:szCs w:val="20"/>
              </w:rPr>
              <w:t xml:space="preserve"> knowledge and skill progression within units, grade level, and between grade levels</w:t>
            </w:r>
            <w:r w:rsidRPr="00ED1FAD">
              <w:rPr>
                <w:rFonts w:ascii="Open Sans" w:hAnsi="Open Sans" w:cs="Open Sans"/>
                <w:b/>
                <w:sz w:val="20"/>
                <w:szCs w:val="20"/>
              </w:rPr>
              <w:t>)</w:t>
            </w:r>
          </w:p>
        </w:tc>
      </w:tr>
      <w:tr w:rsidR="009D39A5" w:rsidRPr="00ED1FAD" w14:paraId="01E77757" w14:textId="77777777" w:rsidTr="009D39A5">
        <w:trPr>
          <w:trHeight w:val="527"/>
        </w:trPr>
        <w:tc>
          <w:tcPr>
            <w:tcW w:w="6025" w:type="dxa"/>
            <w:shd w:val="clear" w:color="auto" w:fill="FFFFFF" w:themeFill="background1"/>
            <w:vAlign w:val="center"/>
          </w:tcPr>
          <w:p w14:paraId="7E0DEC19" w14:textId="54E140E2" w:rsidR="009D39A5" w:rsidRPr="00ED1FAD" w:rsidRDefault="00F52B1A" w:rsidP="009D39A5">
            <w:pPr>
              <w:keepNext/>
              <w:rPr>
                <w:rFonts w:ascii="Open Sans" w:hAnsi="Open Sans" w:cs="Open Sans"/>
                <w:sz w:val="20"/>
                <w:szCs w:val="20"/>
              </w:rPr>
            </w:pPr>
            <w:r w:rsidRPr="00ED1FAD">
              <w:rPr>
                <w:rFonts w:ascii="Open Sans" w:hAnsi="Open Sans" w:cs="Open Sans"/>
                <w:bCs/>
                <w:sz w:val="20"/>
                <w:szCs w:val="20"/>
              </w:rPr>
              <w:t>PHYS.PS1: Matter and Its Interactions</w:t>
            </w:r>
          </w:p>
        </w:tc>
        <w:tc>
          <w:tcPr>
            <w:tcW w:w="1350" w:type="dxa"/>
            <w:shd w:val="clear" w:color="auto" w:fill="FFFFFF" w:themeFill="background1"/>
            <w:vAlign w:val="center"/>
          </w:tcPr>
          <w:p w14:paraId="77276434" w14:textId="77777777" w:rsidR="009D39A5" w:rsidRPr="00ED1FAD" w:rsidRDefault="009D39A5" w:rsidP="009D39A5">
            <w:pPr>
              <w:keepNext/>
              <w:rPr>
                <w:rFonts w:ascii="Open Sans" w:hAnsi="Open Sans" w:cs="Open Sans"/>
                <w:b/>
                <w:i/>
                <w:sz w:val="20"/>
                <w:szCs w:val="20"/>
              </w:rPr>
            </w:pPr>
          </w:p>
        </w:tc>
        <w:tc>
          <w:tcPr>
            <w:tcW w:w="1350" w:type="dxa"/>
            <w:shd w:val="clear" w:color="auto" w:fill="FFFFFF" w:themeFill="background1"/>
            <w:vAlign w:val="center"/>
          </w:tcPr>
          <w:p w14:paraId="3D3C1919" w14:textId="77777777" w:rsidR="009D39A5" w:rsidRPr="00ED1FAD" w:rsidRDefault="009D39A5" w:rsidP="009D39A5">
            <w:pPr>
              <w:keepNext/>
              <w:rPr>
                <w:rFonts w:ascii="Open Sans" w:hAnsi="Open Sans" w:cs="Open Sans"/>
                <w:b/>
                <w:i/>
                <w:sz w:val="20"/>
                <w:szCs w:val="20"/>
              </w:rPr>
            </w:pPr>
          </w:p>
        </w:tc>
        <w:tc>
          <w:tcPr>
            <w:tcW w:w="5665" w:type="dxa"/>
            <w:shd w:val="clear" w:color="auto" w:fill="FFFFFF" w:themeFill="background1"/>
            <w:vAlign w:val="center"/>
          </w:tcPr>
          <w:p w14:paraId="459BB7D0" w14:textId="77777777" w:rsidR="009D39A5" w:rsidRPr="00ED1FAD" w:rsidRDefault="009D39A5" w:rsidP="009D39A5">
            <w:pPr>
              <w:keepNext/>
              <w:rPr>
                <w:rFonts w:ascii="Open Sans" w:hAnsi="Open Sans" w:cs="Open Sans"/>
                <w:b/>
                <w:i/>
                <w:sz w:val="20"/>
                <w:szCs w:val="20"/>
              </w:rPr>
            </w:pPr>
          </w:p>
        </w:tc>
      </w:tr>
      <w:tr w:rsidR="009D39A5" w:rsidRPr="00ED1FAD" w14:paraId="08DD7EAE" w14:textId="77777777" w:rsidTr="009D39A5">
        <w:trPr>
          <w:trHeight w:val="527"/>
        </w:trPr>
        <w:tc>
          <w:tcPr>
            <w:tcW w:w="6025" w:type="dxa"/>
            <w:shd w:val="clear" w:color="auto" w:fill="FFFFFF" w:themeFill="background1"/>
            <w:vAlign w:val="center"/>
          </w:tcPr>
          <w:p w14:paraId="161C94DC" w14:textId="739F5948" w:rsidR="009D39A5" w:rsidRPr="00ED1FAD" w:rsidRDefault="00F52B1A" w:rsidP="009D39A5">
            <w:pPr>
              <w:keepNext/>
              <w:rPr>
                <w:rFonts w:ascii="Open Sans" w:hAnsi="Open Sans" w:cs="Open Sans"/>
                <w:sz w:val="20"/>
                <w:szCs w:val="20"/>
              </w:rPr>
            </w:pPr>
            <w:r w:rsidRPr="00ED1FAD">
              <w:rPr>
                <w:rFonts w:ascii="Open Sans" w:hAnsi="Open Sans" w:cs="Open Sans"/>
                <w:bCs/>
                <w:sz w:val="20"/>
                <w:szCs w:val="20"/>
              </w:rPr>
              <w:t>PHYS.PS2: Motion and Stability: Forces and Interactions</w:t>
            </w:r>
          </w:p>
        </w:tc>
        <w:tc>
          <w:tcPr>
            <w:tcW w:w="1350" w:type="dxa"/>
            <w:shd w:val="clear" w:color="auto" w:fill="FFFFFF" w:themeFill="background1"/>
            <w:vAlign w:val="center"/>
          </w:tcPr>
          <w:p w14:paraId="618771A5" w14:textId="77777777" w:rsidR="009D39A5" w:rsidRPr="00ED1FAD" w:rsidRDefault="009D39A5" w:rsidP="009D39A5">
            <w:pPr>
              <w:keepNext/>
              <w:rPr>
                <w:rFonts w:ascii="Open Sans" w:hAnsi="Open Sans" w:cs="Open Sans"/>
                <w:b/>
                <w:i/>
                <w:sz w:val="20"/>
                <w:szCs w:val="20"/>
              </w:rPr>
            </w:pPr>
          </w:p>
        </w:tc>
        <w:tc>
          <w:tcPr>
            <w:tcW w:w="1350" w:type="dxa"/>
            <w:shd w:val="clear" w:color="auto" w:fill="FFFFFF" w:themeFill="background1"/>
            <w:vAlign w:val="center"/>
          </w:tcPr>
          <w:p w14:paraId="241FA9D9" w14:textId="77777777" w:rsidR="009D39A5" w:rsidRPr="00ED1FAD" w:rsidRDefault="009D39A5" w:rsidP="009D39A5">
            <w:pPr>
              <w:keepNext/>
              <w:rPr>
                <w:rFonts w:ascii="Open Sans" w:hAnsi="Open Sans" w:cs="Open Sans"/>
                <w:b/>
                <w:i/>
                <w:sz w:val="20"/>
                <w:szCs w:val="20"/>
              </w:rPr>
            </w:pPr>
          </w:p>
        </w:tc>
        <w:tc>
          <w:tcPr>
            <w:tcW w:w="5665" w:type="dxa"/>
            <w:shd w:val="clear" w:color="auto" w:fill="FFFFFF" w:themeFill="background1"/>
            <w:vAlign w:val="center"/>
          </w:tcPr>
          <w:p w14:paraId="6DC3BAAD" w14:textId="77777777" w:rsidR="009D39A5" w:rsidRPr="00ED1FAD" w:rsidRDefault="009D39A5" w:rsidP="009D39A5">
            <w:pPr>
              <w:keepNext/>
              <w:rPr>
                <w:rFonts w:ascii="Open Sans" w:hAnsi="Open Sans" w:cs="Open Sans"/>
                <w:b/>
                <w:i/>
                <w:sz w:val="20"/>
                <w:szCs w:val="20"/>
              </w:rPr>
            </w:pPr>
          </w:p>
        </w:tc>
      </w:tr>
      <w:tr w:rsidR="009D39A5" w:rsidRPr="00ED1FAD" w14:paraId="46AB6175" w14:textId="77777777" w:rsidTr="009D39A5">
        <w:trPr>
          <w:trHeight w:val="527"/>
        </w:trPr>
        <w:tc>
          <w:tcPr>
            <w:tcW w:w="6025" w:type="dxa"/>
            <w:shd w:val="clear" w:color="auto" w:fill="FFFFFF" w:themeFill="background1"/>
            <w:vAlign w:val="center"/>
          </w:tcPr>
          <w:p w14:paraId="06D08040" w14:textId="0D11FB01" w:rsidR="009D39A5" w:rsidRPr="00ED1FAD" w:rsidRDefault="00F52B1A" w:rsidP="009D39A5">
            <w:pPr>
              <w:keepNext/>
              <w:rPr>
                <w:rFonts w:ascii="Open Sans" w:hAnsi="Open Sans" w:cs="Open Sans"/>
                <w:sz w:val="20"/>
                <w:szCs w:val="20"/>
              </w:rPr>
            </w:pPr>
            <w:r w:rsidRPr="00ED1FAD">
              <w:rPr>
                <w:rFonts w:ascii="Open Sans" w:hAnsi="Open Sans" w:cs="Open Sans"/>
                <w:bCs/>
                <w:sz w:val="20"/>
                <w:szCs w:val="20"/>
              </w:rPr>
              <w:t>PHYS.PS3: Energy</w:t>
            </w:r>
          </w:p>
        </w:tc>
        <w:tc>
          <w:tcPr>
            <w:tcW w:w="1350" w:type="dxa"/>
            <w:shd w:val="clear" w:color="auto" w:fill="FFFFFF" w:themeFill="background1"/>
            <w:vAlign w:val="center"/>
          </w:tcPr>
          <w:p w14:paraId="07D4C590" w14:textId="77777777" w:rsidR="009D39A5" w:rsidRPr="00ED1FAD" w:rsidRDefault="009D39A5" w:rsidP="009D39A5">
            <w:pPr>
              <w:keepNext/>
              <w:rPr>
                <w:rFonts w:ascii="Open Sans" w:hAnsi="Open Sans" w:cs="Open Sans"/>
                <w:b/>
                <w:i/>
                <w:sz w:val="20"/>
                <w:szCs w:val="20"/>
              </w:rPr>
            </w:pPr>
          </w:p>
        </w:tc>
        <w:tc>
          <w:tcPr>
            <w:tcW w:w="1350" w:type="dxa"/>
            <w:shd w:val="clear" w:color="auto" w:fill="FFFFFF" w:themeFill="background1"/>
            <w:vAlign w:val="center"/>
          </w:tcPr>
          <w:p w14:paraId="08ABC7AC" w14:textId="77777777" w:rsidR="009D39A5" w:rsidRPr="00ED1FAD" w:rsidRDefault="009D39A5" w:rsidP="009D39A5">
            <w:pPr>
              <w:keepNext/>
              <w:rPr>
                <w:rFonts w:ascii="Open Sans" w:hAnsi="Open Sans" w:cs="Open Sans"/>
                <w:b/>
                <w:i/>
                <w:sz w:val="20"/>
                <w:szCs w:val="20"/>
              </w:rPr>
            </w:pPr>
          </w:p>
        </w:tc>
        <w:tc>
          <w:tcPr>
            <w:tcW w:w="5665" w:type="dxa"/>
            <w:shd w:val="clear" w:color="auto" w:fill="FFFFFF" w:themeFill="background1"/>
            <w:vAlign w:val="center"/>
          </w:tcPr>
          <w:p w14:paraId="4117BC9B" w14:textId="77777777" w:rsidR="009D39A5" w:rsidRPr="00ED1FAD" w:rsidRDefault="009D39A5" w:rsidP="009D39A5">
            <w:pPr>
              <w:keepNext/>
              <w:rPr>
                <w:rFonts w:ascii="Open Sans" w:hAnsi="Open Sans" w:cs="Open Sans"/>
                <w:b/>
                <w:i/>
                <w:sz w:val="20"/>
                <w:szCs w:val="20"/>
              </w:rPr>
            </w:pPr>
          </w:p>
        </w:tc>
      </w:tr>
      <w:tr w:rsidR="009D39A5" w:rsidRPr="00ED1FAD" w14:paraId="40E8065F" w14:textId="77777777" w:rsidTr="009D39A5">
        <w:trPr>
          <w:trHeight w:val="527"/>
        </w:trPr>
        <w:tc>
          <w:tcPr>
            <w:tcW w:w="6025" w:type="dxa"/>
            <w:shd w:val="clear" w:color="auto" w:fill="FFFFFF" w:themeFill="background1"/>
            <w:vAlign w:val="center"/>
          </w:tcPr>
          <w:p w14:paraId="104B370B" w14:textId="335C8A19" w:rsidR="009D39A5" w:rsidRPr="00ED1FAD" w:rsidRDefault="00F52B1A" w:rsidP="009D39A5">
            <w:pPr>
              <w:keepNext/>
              <w:rPr>
                <w:rFonts w:ascii="Open Sans" w:hAnsi="Open Sans" w:cs="Open Sans"/>
                <w:sz w:val="20"/>
                <w:szCs w:val="20"/>
              </w:rPr>
            </w:pPr>
            <w:r w:rsidRPr="00ED1FAD">
              <w:rPr>
                <w:rFonts w:ascii="Open Sans" w:hAnsi="Open Sans" w:cs="Open Sans"/>
                <w:bCs/>
                <w:sz w:val="20"/>
                <w:szCs w:val="20"/>
              </w:rPr>
              <w:t>PHYS.PS4: Waves and Their Applications in Technologies for Information Transfer</w:t>
            </w:r>
          </w:p>
        </w:tc>
        <w:tc>
          <w:tcPr>
            <w:tcW w:w="1350" w:type="dxa"/>
            <w:shd w:val="clear" w:color="auto" w:fill="FFFFFF" w:themeFill="background1"/>
            <w:vAlign w:val="center"/>
          </w:tcPr>
          <w:p w14:paraId="308B64E2" w14:textId="77777777" w:rsidR="009D39A5" w:rsidRPr="00ED1FAD" w:rsidRDefault="009D39A5" w:rsidP="009D39A5">
            <w:pPr>
              <w:keepNext/>
              <w:rPr>
                <w:rFonts w:ascii="Open Sans" w:hAnsi="Open Sans" w:cs="Open Sans"/>
                <w:b/>
                <w:i/>
                <w:sz w:val="20"/>
                <w:szCs w:val="20"/>
              </w:rPr>
            </w:pPr>
          </w:p>
        </w:tc>
        <w:tc>
          <w:tcPr>
            <w:tcW w:w="1350" w:type="dxa"/>
            <w:shd w:val="clear" w:color="auto" w:fill="FFFFFF" w:themeFill="background1"/>
            <w:vAlign w:val="center"/>
          </w:tcPr>
          <w:p w14:paraId="6EA9FB4E" w14:textId="77777777" w:rsidR="009D39A5" w:rsidRPr="00ED1FAD" w:rsidRDefault="009D39A5" w:rsidP="009D39A5">
            <w:pPr>
              <w:keepNext/>
              <w:rPr>
                <w:rFonts w:ascii="Open Sans" w:hAnsi="Open Sans" w:cs="Open Sans"/>
                <w:b/>
                <w:i/>
                <w:sz w:val="20"/>
                <w:szCs w:val="20"/>
              </w:rPr>
            </w:pPr>
          </w:p>
        </w:tc>
        <w:tc>
          <w:tcPr>
            <w:tcW w:w="5665" w:type="dxa"/>
            <w:shd w:val="clear" w:color="auto" w:fill="FFFFFF" w:themeFill="background1"/>
            <w:vAlign w:val="center"/>
          </w:tcPr>
          <w:p w14:paraId="0A1ACAF0" w14:textId="77777777" w:rsidR="009D39A5" w:rsidRPr="00ED1FAD" w:rsidRDefault="009D39A5" w:rsidP="009D39A5">
            <w:pPr>
              <w:keepNext/>
              <w:rPr>
                <w:rFonts w:ascii="Open Sans" w:hAnsi="Open Sans" w:cs="Open Sans"/>
                <w:b/>
                <w:i/>
                <w:sz w:val="20"/>
                <w:szCs w:val="20"/>
              </w:rPr>
            </w:pPr>
          </w:p>
        </w:tc>
      </w:tr>
      <w:tr w:rsidR="00AB11D0" w:rsidRPr="00ED1FAD" w14:paraId="21F1C82C" w14:textId="77777777" w:rsidTr="003B0E45">
        <w:trPr>
          <w:trHeight w:val="527"/>
        </w:trPr>
        <w:tc>
          <w:tcPr>
            <w:tcW w:w="14390" w:type="dxa"/>
            <w:gridSpan w:val="4"/>
            <w:shd w:val="clear" w:color="auto" w:fill="FFFFFF" w:themeFill="background1"/>
            <w:vAlign w:val="center"/>
          </w:tcPr>
          <w:p w14:paraId="1F3FB1D5" w14:textId="00BBE2CF" w:rsidR="00AB11D0" w:rsidRPr="00ED1FAD" w:rsidRDefault="00AB11D0" w:rsidP="009D39A5">
            <w:pPr>
              <w:keepNext/>
              <w:rPr>
                <w:rFonts w:ascii="Open Sans" w:hAnsi="Open Sans" w:cs="Open Sans"/>
                <w:b/>
                <w:sz w:val="20"/>
                <w:szCs w:val="20"/>
              </w:rPr>
            </w:pPr>
            <w:r w:rsidRPr="00ED1FAD">
              <w:rPr>
                <w:rFonts w:ascii="Open Sans" w:hAnsi="Open Sans" w:cs="Open Sans"/>
                <w:b/>
                <w:sz w:val="20"/>
                <w:szCs w:val="20"/>
              </w:rPr>
              <w:t xml:space="preserve">Additional comments on progression(s) within materials: </w:t>
            </w:r>
          </w:p>
          <w:p w14:paraId="3B48F6E8" w14:textId="77777777" w:rsidR="00AB11D0" w:rsidRPr="00ED1FAD" w:rsidRDefault="00AB11D0" w:rsidP="009D39A5">
            <w:pPr>
              <w:keepNext/>
              <w:rPr>
                <w:rFonts w:ascii="Open Sans" w:hAnsi="Open Sans" w:cs="Open Sans"/>
                <w:b/>
                <w:sz w:val="20"/>
                <w:szCs w:val="20"/>
              </w:rPr>
            </w:pPr>
          </w:p>
          <w:p w14:paraId="7934FC31" w14:textId="77777777" w:rsidR="00AB11D0" w:rsidRPr="00ED1FAD" w:rsidRDefault="00AB11D0" w:rsidP="009D39A5">
            <w:pPr>
              <w:keepNext/>
              <w:rPr>
                <w:rFonts w:ascii="Open Sans" w:hAnsi="Open Sans" w:cs="Open Sans"/>
                <w:b/>
                <w:sz w:val="20"/>
                <w:szCs w:val="20"/>
              </w:rPr>
            </w:pPr>
          </w:p>
          <w:p w14:paraId="7DC24C30" w14:textId="3E27FDC8" w:rsidR="00AB11D0" w:rsidRPr="00ED1FAD" w:rsidRDefault="00AB11D0" w:rsidP="009D39A5">
            <w:pPr>
              <w:keepNext/>
              <w:rPr>
                <w:rFonts w:ascii="Open Sans" w:hAnsi="Open Sans" w:cs="Open Sans"/>
                <w:b/>
                <w:sz w:val="20"/>
                <w:szCs w:val="20"/>
              </w:rPr>
            </w:pPr>
          </w:p>
        </w:tc>
      </w:tr>
    </w:tbl>
    <w:p w14:paraId="540B7AF4" w14:textId="77777777" w:rsidR="003D3ECC" w:rsidRPr="00ED1FAD" w:rsidRDefault="003D3ECC" w:rsidP="00B074F6">
      <w:pPr>
        <w:rPr>
          <w:rFonts w:ascii="Open Sans" w:hAnsi="Open Sans" w:cs="Open Sans"/>
          <w:b/>
          <w:sz w:val="20"/>
          <w:szCs w:val="20"/>
        </w:rPr>
      </w:pPr>
    </w:p>
    <w:p w14:paraId="4FA6D80D" w14:textId="77777777" w:rsidR="003D3ECC" w:rsidRPr="00ED1FAD" w:rsidRDefault="003D3ECC">
      <w:pPr>
        <w:rPr>
          <w:rFonts w:ascii="Open Sans" w:hAnsi="Open Sans" w:cs="Open Sans"/>
          <w:b/>
          <w:sz w:val="20"/>
          <w:szCs w:val="20"/>
        </w:rPr>
      </w:pPr>
      <w:r w:rsidRPr="00ED1FAD">
        <w:rPr>
          <w:rFonts w:ascii="Open Sans" w:hAnsi="Open Sans" w:cs="Open Sans"/>
          <w:b/>
          <w:sz w:val="20"/>
          <w:szCs w:val="20"/>
        </w:rPr>
        <w:br w:type="page"/>
      </w:r>
    </w:p>
    <w:p w14:paraId="6066A1F5" w14:textId="7644EE38" w:rsidR="00B074F6" w:rsidRPr="00ED1FAD" w:rsidRDefault="00B074F6" w:rsidP="00B074F6">
      <w:pPr>
        <w:rPr>
          <w:rFonts w:ascii="Open Sans" w:hAnsi="Open Sans" w:cs="Open Sans"/>
          <w:b/>
          <w:sz w:val="20"/>
          <w:szCs w:val="20"/>
        </w:rPr>
      </w:pPr>
      <w:r w:rsidRPr="00ED1FAD">
        <w:rPr>
          <w:rFonts w:ascii="Open Sans" w:hAnsi="Open Sans" w:cs="Open Sans"/>
          <w:b/>
          <w:sz w:val="20"/>
          <w:szCs w:val="20"/>
        </w:rPr>
        <w:lastRenderedPageBreak/>
        <w:t xml:space="preserve">SECTION II: </w:t>
      </w:r>
      <w:r w:rsidRPr="00ED1FAD">
        <w:rPr>
          <w:rFonts w:ascii="Open Sans" w:eastAsia="Times New Roman" w:hAnsi="Open Sans" w:cs="Open Sans"/>
          <w:b/>
          <w:sz w:val="20"/>
          <w:szCs w:val="20"/>
        </w:rPr>
        <w:t>ADDITIONAL ALIGNMENT CRITERIA AND INDICATORS OF QUALITY</w:t>
      </w:r>
    </w:p>
    <w:p w14:paraId="5C6030E8" w14:textId="012DE4B9" w:rsidR="00B074F6" w:rsidRPr="00ED1FAD" w:rsidRDefault="00B074F6" w:rsidP="00B074F6">
      <w:pPr>
        <w:rPr>
          <w:rFonts w:ascii="Open Sans" w:hAnsi="Open Sans" w:cs="Open Sans"/>
          <w:i/>
          <w:sz w:val="20"/>
          <w:szCs w:val="20"/>
        </w:rPr>
      </w:pPr>
      <w:r w:rsidRPr="00ED1FAD">
        <w:rPr>
          <w:rFonts w:ascii="Open Sans" w:hAnsi="Open Sans" w:cs="Open Sans"/>
          <w:i/>
          <w:sz w:val="20"/>
          <w:szCs w:val="20"/>
        </w:rPr>
        <w:t>All submissions must be aligned to the Tennessee State Science Standards and therefore must meet 100% of the non-negotiable criteria of Section I prior to moving to Section II.</w:t>
      </w:r>
    </w:p>
    <w:tbl>
      <w:tblPr>
        <w:tblStyle w:val="TableGrid"/>
        <w:tblW w:w="0" w:type="auto"/>
        <w:tblLook w:val="04A0" w:firstRow="1" w:lastRow="0" w:firstColumn="1" w:lastColumn="0" w:noHBand="0" w:noVBand="1"/>
      </w:tblPr>
      <w:tblGrid>
        <w:gridCol w:w="6025"/>
        <w:gridCol w:w="1350"/>
        <w:gridCol w:w="1350"/>
        <w:gridCol w:w="5665"/>
      </w:tblGrid>
      <w:tr w:rsidR="00B074F6" w:rsidRPr="00ED1FAD" w14:paraId="0AD9904A" w14:textId="77777777" w:rsidTr="00B074F6">
        <w:tc>
          <w:tcPr>
            <w:tcW w:w="14390" w:type="dxa"/>
            <w:gridSpan w:val="4"/>
            <w:shd w:val="clear" w:color="auto" w:fill="D9D9D9" w:themeFill="background1" w:themeFillShade="D9"/>
          </w:tcPr>
          <w:p w14:paraId="35D53D91" w14:textId="136AA82B" w:rsidR="00B074F6" w:rsidRPr="00ED1FAD" w:rsidRDefault="00B074F6" w:rsidP="00B074F6">
            <w:pPr>
              <w:jc w:val="center"/>
              <w:rPr>
                <w:rFonts w:ascii="Open Sans" w:eastAsia="Times New Roman" w:hAnsi="Open Sans" w:cs="Open Sans"/>
                <w:b/>
                <w:sz w:val="20"/>
                <w:szCs w:val="20"/>
              </w:rPr>
            </w:pPr>
            <w:r w:rsidRPr="00ED1FAD">
              <w:rPr>
                <w:rFonts w:ascii="Open Sans" w:hAnsi="Open Sans" w:cs="Open Sans"/>
                <w:b/>
                <w:sz w:val="20"/>
                <w:szCs w:val="20"/>
              </w:rPr>
              <w:t xml:space="preserve">SECTION II: </w:t>
            </w:r>
            <w:r w:rsidRPr="00ED1FAD">
              <w:rPr>
                <w:rFonts w:ascii="Open Sans" w:eastAsia="Times New Roman" w:hAnsi="Open Sans" w:cs="Open Sans"/>
                <w:b/>
                <w:sz w:val="20"/>
                <w:szCs w:val="20"/>
              </w:rPr>
              <w:t>ADDITIONAL ALIGNMENT CRITERIA AND INDICATORS OF QUALITY</w:t>
            </w:r>
          </w:p>
          <w:p w14:paraId="50A7A16A" w14:textId="77777777" w:rsidR="00B074F6" w:rsidRPr="00ED1FAD" w:rsidRDefault="00B074F6" w:rsidP="00B074F6">
            <w:pPr>
              <w:jc w:val="center"/>
              <w:rPr>
                <w:rFonts w:ascii="Open Sans" w:hAnsi="Open Sans" w:cs="Open Sans"/>
                <w:b/>
                <w:i/>
                <w:sz w:val="20"/>
                <w:szCs w:val="20"/>
              </w:rPr>
            </w:pPr>
          </w:p>
          <w:p w14:paraId="1ADF7D60" w14:textId="7E1B57BD" w:rsidR="00B074F6" w:rsidRPr="00ED1FAD" w:rsidRDefault="00B074F6" w:rsidP="0028181A">
            <w:pPr>
              <w:rPr>
                <w:rFonts w:ascii="Open Sans" w:hAnsi="Open Sans" w:cs="Open Sans"/>
                <w:sz w:val="20"/>
                <w:szCs w:val="20"/>
              </w:rPr>
            </w:pPr>
            <w:r w:rsidRPr="00ED1FAD">
              <w:rPr>
                <w:rFonts w:ascii="Open Sans" w:hAnsi="Open Sans" w:cs="Open Sans"/>
                <w:b/>
                <w:i/>
                <w:sz w:val="20"/>
                <w:szCs w:val="20"/>
              </w:rPr>
              <w:t>Part A. Key Areas of Focus</w:t>
            </w:r>
          </w:p>
        </w:tc>
      </w:tr>
      <w:tr w:rsidR="00B074F6" w:rsidRPr="00ED1FAD" w14:paraId="68924A76" w14:textId="77777777" w:rsidTr="008E398F">
        <w:tc>
          <w:tcPr>
            <w:tcW w:w="6025" w:type="dxa"/>
            <w:shd w:val="clear" w:color="auto" w:fill="F2F2F2" w:themeFill="background1" w:themeFillShade="F2"/>
          </w:tcPr>
          <w:p w14:paraId="57812B24" w14:textId="77777777" w:rsidR="00B074F6" w:rsidRPr="00ED1FAD" w:rsidRDefault="00B074F6" w:rsidP="00B074F6">
            <w:pPr>
              <w:rPr>
                <w:rFonts w:ascii="Open Sans" w:hAnsi="Open Sans" w:cs="Open Sans"/>
                <w:sz w:val="20"/>
                <w:szCs w:val="20"/>
              </w:rPr>
            </w:pPr>
          </w:p>
        </w:tc>
        <w:tc>
          <w:tcPr>
            <w:tcW w:w="1350" w:type="dxa"/>
            <w:shd w:val="clear" w:color="auto" w:fill="F2F2F2" w:themeFill="background1" w:themeFillShade="F2"/>
          </w:tcPr>
          <w:p w14:paraId="1160F021" w14:textId="1EA4BA1C" w:rsidR="00B074F6" w:rsidRPr="00ED1FAD" w:rsidRDefault="00B074F6" w:rsidP="00B074F6">
            <w:pPr>
              <w:rPr>
                <w:rFonts w:ascii="Open Sans" w:hAnsi="Open Sans" w:cs="Open Sans"/>
                <w:b/>
                <w:sz w:val="20"/>
                <w:szCs w:val="20"/>
              </w:rPr>
            </w:pPr>
            <w:r w:rsidRPr="00ED1FAD">
              <w:rPr>
                <w:rFonts w:ascii="Open Sans" w:hAnsi="Open Sans" w:cs="Open Sans"/>
                <w:b/>
                <w:sz w:val="20"/>
                <w:szCs w:val="20"/>
              </w:rPr>
              <w:t>Yes</w:t>
            </w:r>
          </w:p>
        </w:tc>
        <w:tc>
          <w:tcPr>
            <w:tcW w:w="1350" w:type="dxa"/>
            <w:shd w:val="clear" w:color="auto" w:fill="F2F2F2" w:themeFill="background1" w:themeFillShade="F2"/>
          </w:tcPr>
          <w:p w14:paraId="4EE8D29E" w14:textId="30847759" w:rsidR="00B074F6" w:rsidRPr="00ED1FAD" w:rsidRDefault="00B074F6" w:rsidP="00B074F6">
            <w:pPr>
              <w:rPr>
                <w:rFonts w:ascii="Open Sans" w:hAnsi="Open Sans" w:cs="Open Sans"/>
                <w:b/>
                <w:sz w:val="20"/>
                <w:szCs w:val="20"/>
              </w:rPr>
            </w:pPr>
            <w:r w:rsidRPr="00ED1FAD">
              <w:rPr>
                <w:rFonts w:ascii="Open Sans" w:hAnsi="Open Sans" w:cs="Open Sans"/>
                <w:b/>
                <w:sz w:val="20"/>
                <w:szCs w:val="20"/>
              </w:rPr>
              <w:t>No</w:t>
            </w:r>
          </w:p>
        </w:tc>
        <w:tc>
          <w:tcPr>
            <w:tcW w:w="5665" w:type="dxa"/>
            <w:shd w:val="clear" w:color="auto" w:fill="F2F2F2" w:themeFill="background1" w:themeFillShade="F2"/>
          </w:tcPr>
          <w:p w14:paraId="54E4CCD1" w14:textId="64E36D7E" w:rsidR="00B074F6" w:rsidRPr="00ED1FAD" w:rsidRDefault="00B074F6" w:rsidP="00B074F6">
            <w:pPr>
              <w:rPr>
                <w:rFonts w:ascii="Open Sans" w:hAnsi="Open Sans" w:cs="Open Sans"/>
                <w:b/>
                <w:sz w:val="20"/>
                <w:szCs w:val="20"/>
              </w:rPr>
            </w:pPr>
            <w:r w:rsidRPr="00ED1FAD">
              <w:rPr>
                <w:rFonts w:ascii="Open Sans" w:hAnsi="Open Sans" w:cs="Open Sans"/>
                <w:b/>
                <w:sz w:val="20"/>
                <w:szCs w:val="20"/>
              </w:rPr>
              <w:t>Evidence</w:t>
            </w:r>
          </w:p>
        </w:tc>
      </w:tr>
      <w:tr w:rsidR="00B074F6" w:rsidRPr="00ED1FAD" w14:paraId="5315BE2A" w14:textId="77777777" w:rsidTr="008E398F">
        <w:trPr>
          <w:trHeight w:val="1296"/>
        </w:trPr>
        <w:tc>
          <w:tcPr>
            <w:tcW w:w="6025" w:type="dxa"/>
            <w:vAlign w:val="center"/>
          </w:tcPr>
          <w:p w14:paraId="4F3F7738" w14:textId="1A20D7CC" w:rsidR="00190003" w:rsidRPr="00ED1FAD" w:rsidRDefault="00B074F6" w:rsidP="009A19D0">
            <w:pPr>
              <w:tabs>
                <w:tab w:val="left" w:pos="2010"/>
              </w:tabs>
              <w:rPr>
                <w:rFonts w:ascii="Open Sans" w:hAnsi="Open Sans" w:cs="Open Sans"/>
                <w:sz w:val="20"/>
                <w:szCs w:val="20"/>
              </w:rPr>
            </w:pPr>
            <w:r w:rsidRPr="00ED1FAD">
              <w:rPr>
                <w:rFonts w:ascii="Open Sans" w:hAnsi="Open Sans" w:cs="Open Sans"/>
                <w:b/>
                <w:i/>
                <w:sz w:val="20"/>
                <w:szCs w:val="20"/>
              </w:rPr>
              <w:t>Rigor</w:t>
            </w:r>
            <w:r w:rsidRPr="00ED1FAD">
              <w:rPr>
                <w:rFonts w:ascii="Open Sans" w:hAnsi="Open Sans" w:cs="Open Sans"/>
                <w:sz w:val="20"/>
                <w:szCs w:val="20"/>
              </w:rPr>
              <w:t>:</w:t>
            </w:r>
            <w:r w:rsidRPr="00ED1FAD">
              <w:rPr>
                <w:rFonts w:ascii="Open Sans" w:hAnsi="Open Sans" w:cs="Open Sans"/>
                <w:b/>
                <w:sz w:val="20"/>
                <w:szCs w:val="20"/>
              </w:rPr>
              <w:t xml:space="preserve"> </w:t>
            </w:r>
            <w:r w:rsidRPr="00ED1FAD">
              <w:rPr>
                <w:rFonts w:ascii="Open Sans" w:hAnsi="Open Sans" w:cs="Open Sans"/>
                <w:sz w:val="20"/>
                <w:szCs w:val="20"/>
              </w:rPr>
              <w:t xml:space="preserve">Learning experiences provide opportunities for thought, discourse, and practice in an interconnected and social context.  </w:t>
            </w:r>
          </w:p>
        </w:tc>
        <w:tc>
          <w:tcPr>
            <w:tcW w:w="1350" w:type="dxa"/>
          </w:tcPr>
          <w:p w14:paraId="50CD7DD4" w14:textId="77777777" w:rsidR="00B074F6" w:rsidRPr="00ED1FAD" w:rsidRDefault="00B074F6" w:rsidP="00B074F6">
            <w:pPr>
              <w:rPr>
                <w:rFonts w:ascii="Open Sans" w:hAnsi="Open Sans" w:cs="Open Sans"/>
                <w:sz w:val="20"/>
                <w:szCs w:val="20"/>
              </w:rPr>
            </w:pPr>
          </w:p>
        </w:tc>
        <w:tc>
          <w:tcPr>
            <w:tcW w:w="1350" w:type="dxa"/>
          </w:tcPr>
          <w:p w14:paraId="766109BA" w14:textId="77777777" w:rsidR="00B074F6" w:rsidRPr="00ED1FAD" w:rsidRDefault="00B074F6" w:rsidP="00B074F6">
            <w:pPr>
              <w:rPr>
                <w:rFonts w:ascii="Open Sans" w:hAnsi="Open Sans" w:cs="Open Sans"/>
                <w:sz w:val="20"/>
                <w:szCs w:val="20"/>
              </w:rPr>
            </w:pPr>
          </w:p>
        </w:tc>
        <w:tc>
          <w:tcPr>
            <w:tcW w:w="5665" w:type="dxa"/>
          </w:tcPr>
          <w:p w14:paraId="03BF0B00" w14:textId="77777777" w:rsidR="00B074F6" w:rsidRPr="00ED1FAD" w:rsidRDefault="00B074F6" w:rsidP="00B074F6">
            <w:pPr>
              <w:rPr>
                <w:rFonts w:ascii="Open Sans" w:hAnsi="Open Sans" w:cs="Open Sans"/>
                <w:sz w:val="20"/>
                <w:szCs w:val="20"/>
              </w:rPr>
            </w:pPr>
          </w:p>
        </w:tc>
      </w:tr>
      <w:tr w:rsidR="009A19D0" w:rsidRPr="00ED1FAD" w14:paraId="064C17EC" w14:textId="77777777" w:rsidTr="008E398F">
        <w:trPr>
          <w:trHeight w:val="1296"/>
        </w:trPr>
        <w:tc>
          <w:tcPr>
            <w:tcW w:w="6025" w:type="dxa"/>
            <w:vAlign w:val="center"/>
          </w:tcPr>
          <w:p w14:paraId="60F2E193" w14:textId="494CDDB9" w:rsidR="009A19D0" w:rsidRPr="00ED1FAD" w:rsidRDefault="009A19D0" w:rsidP="00CC3706">
            <w:pPr>
              <w:tabs>
                <w:tab w:val="left" w:pos="2010"/>
              </w:tabs>
              <w:rPr>
                <w:rFonts w:ascii="Open Sans" w:hAnsi="Open Sans" w:cs="Open Sans"/>
                <w:b/>
                <w:sz w:val="20"/>
                <w:szCs w:val="20"/>
              </w:rPr>
            </w:pPr>
            <w:r w:rsidRPr="00ED1FAD">
              <w:rPr>
                <w:rFonts w:ascii="Open Sans" w:hAnsi="Open Sans" w:cs="Open Sans"/>
                <w:b/>
                <w:i/>
                <w:sz w:val="20"/>
                <w:szCs w:val="20"/>
              </w:rPr>
              <w:t>Coherence</w:t>
            </w:r>
            <w:r w:rsidRPr="00ED1FAD">
              <w:rPr>
                <w:rFonts w:ascii="Open Sans" w:hAnsi="Open Sans" w:cs="Open Sans"/>
                <w:sz w:val="20"/>
                <w:szCs w:val="20"/>
              </w:rPr>
              <w:t xml:space="preserve">: </w:t>
            </w:r>
            <w:r w:rsidR="00505438" w:rsidRPr="00ED1FAD">
              <w:rPr>
                <w:rFonts w:ascii="Open Sans" w:hAnsi="Open Sans" w:cs="Open Sans"/>
                <w:sz w:val="20"/>
                <w:szCs w:val="20"/>
              </w:rPr>
              <w:t>Units and instructional sequences are coherent and organized in a logical manner</w:t>
            </w:r>
            <w:r w:rsidR="00CC3706" w:rsidRPr="00ED1FAD">
              <w:rPr>
                <w:rFonts w:ascii="Open Sans" w:hAnsi="Open Sans" w:cs="Open Sans"/>
                <w:sz w:val="20"/>
                <w:szCs w:val="20"/>
              </w:rPr>
              <w:t xml:space="preserve"> that builds upon knowledge and skills learned in prior grades or earlier in the year</w:t>
            </w:r>
            <w:r w:rsidR="00505438" w:rsidRPr="00ED1FAD">
              <w:rPr>
                <w:rFonts w:ascii="Open Sans" w:hAnsi="Open Sans" w:cs="Open Sans"/>
                <w:sz w:val="20"/>
                <w:szCs w:val="20"/>
              </w:rPr>
              <w:t xml:space="preserve">. </w:t>
            </w:r>
          </w:p>
        </w:tc>
        <w:tc>
          <w:tcPr>
            <w:tcW w:w="1350" w:type="dxa"/>
          </w:tcPr>
          <w:p w14:paraId="60C4ABF4" w14:textId="77777777" w:rsidR="009A19D0" w:rsidRPr="00ED1FAD" w:rsidRDefault="009A19D0" w:rsidP="00B074F6">
            <w:pPr>
              <w:rPr>
                <w:rFonts w:ascii="Open Sans" w:hAnsi="Open Sans" w:cs="Open Sans"/>
                <w:sz w:val="20"/>
                <w:szCs w:val="20"/>
              </w:rPr>
            </w:pPr>
          </w:p>
        </w:tc>
        <w:tc>
          <w:tcPr>
            <w:tcW w:w="1350" w:type="dxa"/>
          </w:tcPr>
          <w:p w14:paraId="74058A87" w14:textId="77777777" w:rsidR="009A19D0" w:rsidRPr="00ED1FAD" w:rsidRDefault="009A19D0" w:rsidP="00B074F6">
            <w:pPr>
              <w:rPr>
                <w:rFonts w:ascii="Open Sans" w:hAnsi="Open Sans" w:cs="Open Sans"/>
                <w:sz w:val="20"/>
                <w:szCs w:val="20"/>
              </w:rPr>
            </w:pPr>
          </w:p>
        </w:tc>
        <w:tc>
          <w:tcPr>
            <w:tcW w:w="5665" w:type="dxa"/>
          </w:tcPr>
          <w:p w14:paraId="13A0438C" w14:textId="77777777" w:rsidR="009A19D0" w:rsidRPr="00ED1FAD" w:rsidRDefault="009A19D0" w:rsidP="00B074F6">
            <w:pPr>
              <w:rPr>
                <w:rFonts w:ascii="Open Sans" w:hAnsi="Open Sans" w:cs="Open Sans"/>
                <w:sz w:val="20"/>
                <w:szCs w:val="20"/>
              </w:rPr>
            </w:pPr>
          </w:p>
        </w:tc>
      </w:tr>
      <w:tr w:rsidR="009A19D0" w:rsidRPr="00ED1FAD" w14:paraId="6ACF861C" w14:textId="77777777" w:rsidTr="008E398F">
        <w:trPr>
          <w:trHeight w:val="1296"/>
        </w:trPr>
        <w:tc>
          <w:tcPr>
            <w:tcW w:w="6025" w:type="dxa"/>
            <w:vAlign w:val="center"/>
          </w:tcPr>
          <w:p w14:paraId="3658DD9A" w14:textId="69CE62B2" w:rsidR="009A19D0" w:rsidRPr="00ED1FAD" w:rsidRDefault="009A19D0" w:rsidP="009A19D0">
            <w:pPr>
              <w:contextualSpacing/>
              <w:rPr>
                <w:rFonts w:ascii="Open Sans" w:hAnsi="Open Sans" w:cs="Open Sans"/>
                <w:sz w:val="20"/>
                <w:szCs w:val="20"/>
              </w:rPr>
            </w:pPr>
            <w:r w:rsidRPr="00ED1FAD">
              <w:rPr>
                <w:rFonts w:ascii="Open Sans" w:hAnsi="Open Sans" w:cs="Open Sans"/>
                <w:b/>
                <w:i/>
                <w:sz w:val="20"/>
                <w:szCs w:val="20"/>
              </w:rPr>
              <w:t>Literacy</w:t>
            </w:r>
            <w:r w:rsidRPr="00ED1FAD">
              <w:rPr>
                <w:rFonts w:ascii="Open Sans" w:hAnsi="Open Sans" w:cs="Open Sans"/>
                <w:sz w:val="20"/>
                <w:szCs w:val="20"/>
              </w:rPr>
              <w:t xml:space="preserve">: Supports </w:t>
            </w:r>
            <w:r w:rsidR="00CD36BC" w:rsidRPr="00ED1FAD">
              <w:rPr>
                <w:rFonts w:ascii="Open Sans" w:hAnsi="Open Sans" w:cs="Open Sans"/>
                <w:sz w:val="20"/>
                <w:szCs w:val="20"/>
              </w:rPr>
              <w:t xml:space="preserve">student communication within a scientific context through </w:t>
            </w:r>
            <w:r w:rsidR="00437BAA" w:rsidRPr="00ED1FAD">
              <w:rPr>
                <w:rFonts w:ascii="Open Sans" w:hAnsi="Open Sans" w:cs="Open Sans"/>
                <w:sz w:val="20"/>
                <w:szCs w:val="20"/>
              </w:rPr>
              <w:t xml:space="preserve">providing </w:t>
            </w:r>
            <w:r w:rsidR="005702D2" w:rsidRPr="00ED1FAD">
              <w:rPr>
                <w:rFonts w:ascii="Open Sans" w:hAnsi="Open Sans" w:cs="Open Sans"/>
                <w:sz w:val="20"/>
                <w:szCs w:val="20"/>
              </w:rPr>
              <w:t xml:space="preserve">consistent opportunities </w:t>
            </w:r>
            <w:r w:rsidR="00437BAA" w:rsidRPr="00ED1FAD">
              <w:rPr>
                <w:rFonts w:ascii="Open Sans" w:hAnsi="Open Sans" w:cs="Open Sans"/>
                <w:sz w:val="20"/>
                <w:szCs w:val="20"/>
              </w:rPr>
              <w:t xml:space="preserve">for students to utilize </w:t>
            </w:r>
            <w:r w:rsidR="00CD36BC" w:rsidRPr="00ED1FAD">
              <w:rPr>
                <w:rFonts w:ascii="Open Sans" w:hAnsi="Open Sans" w:cs="Open Sans"/>
                <w:sz w:val="20"/>
                <w:szCs w:val="20"/>
              </w:rPr>
              <w:t>literacy skills in reading,</w:t>
            </w:r>
            <w:r w:rsidR="00F55591" w:rsidRPr="00ED1FAD">
              <w:rPr>
                <w:rFonts w:ascii="Open Sans" w:hAnsi="Open Sans" w:cs="Open Sans"/>
                <w:sz w:val="20"/>
                <w:szCs w:val="20"/>
              </w:rPr>
              <w:t xml:space="preserve"> writing,</w:t>
            </w:r>
            <w:r w:rsidR="00CD36BC" w:rsidRPr="00ED1FAD">
              <w:rPr>
                <w:rFonts w:ascii="Open Sans" w:hAnsi="Open Sans" w:cs="Open Sans"/>
                <w:sz w:val="20"/>
                <w:szCs w:val="20"/>
              </w:rPr>
              <w:t xml:space="preserve"> vocabulary, speaking and listening.</w:t>
            </w:r>
          </w:p>
          <w:p w14:paraId="6A8B9D92" w14:textId="77777777" w:rsidR="009A19D0" w:rsidRPr="00ED1FAD" w:rsidRDefault="009A19D0" w:rsidP="009A19D0">
            <w:pPr>
              <w:tabs>
                <w:tab w:val="left" w:pos="2010"/>
              </w:tabs>
              <w:rPr>
                <w:rFonts w:ascii="Open Sans" w:hAnsi="Open Sans" w:cs="Open Sans"/>
                <w:b/>
                <w:sz w:val="20"/>
                <w:szCs w:val="20"/>
              </w:rPr>
            </w:pPr>
          </w:p>
        </w:tc>
        <w:tc>
          <w:tcPr>
            <w:tcW w:w="1350" w:type="dxa"/>
          </w:tcPr>
          <w:p w14:paraId="0928ECF1" w14:textId="76FF2D2B" w:rsidR="00CD36BC" w:rsidRPr="00ED1FAD" w:rsidRDefault="00CD36BC" w:rsidP="00B074F6">
            <w:pPr>
              <w:rPr>
                <w:rFonts w:ascii="Open Sans" w:hAnsi="Open Sans" w:cs="Open Sans"/>
                <w:sz w:val="20"/>
                <w:szCs w:val="20"/>
              </w:rPr>
            </w:pPr>
          </w:p>
          <w:p w14:paraId="3674CBB9" w14:textId="39B850D9" w:rsidR="00CD36BC" w:rsidRPr="00ED1FAD" w:rsidRDefault="00CD36BC" w:rsidP="00CD36BC">
            <w:pPr>
              <w:rPr>
                <w:rFonts w:ascii="Open Sans" w:hAnsi="Open Sans" w:cs="Open Sans"/>
                <w:sz w:val="20"/>
                <w:szCs w:val="20"/>
              </w:rPr>
            </w:pPr>
          </w:p>
          <w:p w14:paraId="6F026A19" w14:textId="77777777" w:rsidR="009A19D0" w:rsidRPr="00ED1FAD" w:rsidRDefault="009A19D0" w:rsidP="00CD36BC">
            <w:pPr>
              <w:rPr>
                <w:rFonts w:ascii="Open Sans" w:hAnsi="Open Sans" w:cs="Open Sans"/>
                <w:sz w:val="20"/>
                <w:szCs w:val="20"/>
              </w:rPr>
            </w:pPr>
          </w:p>
        </w:tc>
        <w:tc>
          <w:tcPr>
            <w:tcW w:w="1350" w:type="dxa"/>
          </w:tcPr>
          <w:p w14:paraId="0216998B" w14:textId="77777777" w:rsidR="009A19D0" w:rsidRPr="00ED1FAD" w:rsidRDefault="009A19D0" w:rsidP="00B074F6">
            <w:pPr>
              <w:rPr>
                <w:rFonts w:ascii="Open Sans" w:hAnsi="Open Sans" w:cs="Open Sans"/>
                <w:sz w:val="20"/>
                <w:szCs w:val="20"/>
              </w:rPr>
            </w:pPr>
          </w:p>
        </w:tc>
        <w:tc>
          <w:tcPr>
            <w:tcW w:w="5665" w:type="dxa"/>
          </w:tcPr>
          <w:p w14:paraId="380D219E" w14:textId="77777777" w:rsidR="009A19D0" w:rsidRPr="00ED1FAD" w:rsidRDefault="009A19D0" w:rsidP="00B074F6">
            <w:pPr>
              <w:rPr>
                <w:rFonts w:ascii="Open Sans" w:hAnsi="Open Sans" w:cs="Open Sans"/>
                <w:sz w:val="20"/>
                <w:szCs w:val="20"/>
              </w:rPr>
            </w:pPr>
          </w:p>
        </w:tc>
      </w:tr>
    </w:tbl>
    <w:p w14:paraId="3925E64A" w14:textId="258D9ACB" w:rsidR="00541DAA" w:rsidRPr="00ED1FAD" w:rsidRDefault="00541DAA" w:rsidP="00B074F6">
      <w:pPr>
        <w:rPr>
          <w:rFonts w:ascii="Open Sans" w:hAnsi="Open Sans" w:cs="Open Sans"/>
          <w:sz w:val="20"/>
          <w:szCs w:val="20"/>
        </w:rPr>
      </w:pPr>
    </w:p>
    <w:p w14:paraId="2FAF27BC" w14:textId="4E19BF4A" w:rsidR="00B106D6" w:rsidRPr="00ED1FAD" w:rsidRDefault="00541DAA" w:rsidP="00B074F6">
      <w:pPr>
        <w:rPr>
          <w:rFonts w:ascii="Open Sans" w:hAnsi="Open Sans" w:cs="Open Sans"/>
          <w:sz w:val="20"/>
          <w:szCs w:val="20"/>
        </w:rPr>
      </w:pPr>
      <w:r w:rsidRPr="00ED1FAD">
        <w:rPr>
          <w:rFonts w:ascii="Open Sans" w:hAnsi="Open Sans" w:cs="Open Sans"/>
          <w:sz w:val="20"/>
          <w:szCs w:val="20"/>
        </w:rPr>
        <w:br w:type="page"/>
      </w:r>
    </w:p>
    <w:tbl>
      <w:tblPr>
        <w:tblStyle w:val="TableGrid"/>
        <w:tblW w:w="0" w:type="auto"/>
        <w:tblLook w:val="04A0" w:firstRow="1" w:lastRow="0" w:firstColumn="1" w:lastColumn="0" w:noHBand="0" w:noVBand="1"/>
      </w:tblPr>
      <w:tblGrid>
        <w:gridCol w:w="6025"/>
        <w:gridCol w:w="1344"/>
        <w:gridCol w:w="1356"/>
        <w:gridCol w:w="5665"/>
      </w:tblGrid>
      <w:tr w:rsidR="00D157BE" w:rsidRPr="00ED1FAD" w14:paraId="07E4FEC8" w14:textId="77777777" w:rsidTr="006D4D19">
        <w:tc>
          <w:tcPr>
            <w:tcW w:w="14390" w:type="dxa"/>
            <w:gridSpan w:val="4"/>
            <w:shd w:val="clear" w:color="auto" w:fill="D9D9D9" w:themeFill="background1" w:themeFillShade="D9"/>
          </w:tcPr>
          <w:p w14:paraId="47CA9EE9" w14:textId="77777777" w:rsidR="0028181A" w:rsidRPr="00ED1FAD" w:rsidRDefault="0028181A" w:rsidP="0028181A">
            <w:pPr>
              <w:jc w:val="center"/>
              <w:rPr>
                <w:rFonts w:ascii="Open Sans" w:eastAsia="Times New Roman" w:hAnsi="Open Sans" w:cs="Open Sans"/>
                <w:b/>
                <w:sz w:val="20"/>
                <w:szCs w:val="20"/>
              </w:rPr>
            </w:pPr>
            <w:r w:rsidRPr="00ED1FAD">
              <w:rPr>
                <w:rFonts w:ascii="Open Sans" w:hAnsi="Open Sans" w:cs="Open Sans"/>
                <w:b/>
                <w:sz w:val="20"/>
                <w:szCs w:val="20"/>
              </w:rPr>
              <w:lastRenderedPageBreak/>
              <w:t xml:space="preserve">SECTION II: </w:t>
            </w:r>
            <w:r w:rsidRPr="00ED1FAD">
              <w:rPr>
                <w:rFonts w:ascii="Open Sans" w:eastAsia="Times New Roman" w:hAnsi="Open Sans" w:cs="Open Sans"/>
                <w:b/>
                <w:sz w:val="20"/>
                <w:szCs w:val="20"/>
              </w:rPr>
              <w:t>ADDITIONAL ALIGNMENT CRITERIA AND INDICATORS OF QUALITY</w:t>
            </w:r>
          </w:p>
          <w:p w14:paraId="433F2098" w14:textId="77777777" w:rsidR="0028181A" w:rsidRPr="00ED1FAD" w:rsidRDefault="0028181A" w:rsidP="0028181A">
            <w:pPr>
              <w:jc w:val="center"/>
              <w:rPr>
                <w:rFonts w:ascii="Open Sans" w:hAnsi="Open Sans" w:cs="Open Sans"/>
                <w:b/>
                <w:i/>
                <w:sz w:val="20"/>
                <w:szCs w:val="20"/>
              </w:rPr>
            </w:pPr>
          </w:p>
          <w:p w14:paraId="380DE3B2" w14:textId="7AA9F95A" w:rsidR="00D157BE" w:rsidRPr="00ED1FAD" w:rsidRDefault="0028181A" w:rsidP="007B491C">
            <w:pPr>
              <w:rPr>
                <w:rFonts w:ascii="Open Sans" w:hAnsi="Open Sans" w:cs="Open Sans"/>
                <w:sz w:val="20"/>
                <w:szCs w:val="20"/>
              </w:rPr>
            </w:pPr>
            <w:r w:rsidRPr="00ED1FAD">
              <w:rPr>
                <w:rFonts w:ascii="Open Sans" w:hAnsi="Open Sans" w:cs="Open Sans"/>
                <w:b/>
                <w:i/>
                <w:sz w:val="20"/>
                <w:szCs w:val="20"/>
              </w:rPr>
              <w:t xml:space="preserve">Part B. </w:t>
            </w:r>
            <w:r w:rsidR="00FD7608" w:rsidRPr="00ED1FAD">
              <w:rPr>
                <w:rFonts w:ascii="Open Sans" w:hAnsi="Open Sans" w:cs="Open Sans"/>
                <w:b/>
                <w:i/>
                <w:sz w:val="20"/>
                <w:szCs w:val="20"/>
              </w:rPr>
              <w:t xml:space="preserve">Student Engagement and </w:t>
            </w:r>
            <w:r w:rsidRPr="00ED1FAD">
              <w:rPr>
                <w:rFonts w:ascii="Open Sans" w:hAnsi="Open Sans" w:cs="Open Sans"/>
                <w:b/>
                <w:i/>
                <w:sz w:val="20"/>
                <w:szCs w:val="20"/>
              </w:rPr>
              <w:t>Instructional Supports</w:t>
            </w:r>
            <w:r w:rsidRPr="00ED1FAD">
              <w:rPr>
                <w:rFonts w:ascii="Open Sans" w:hAnsi="Open Sans" w:cs="Open Sans"/>
                <w:b/>
                <w:sz w:val="20"/>
                <w:szCs w:val="20"/>
              </w:rPr>
              <w:t xml:space="preserve">. </w:t>
            </w:r>
          </w:p>
        </w:tc>
      </w:tr>
      <w:tr w:rsidR="00D157BE" w:rsidRPr="00ED1FAD" w14:paraId="108AA6A0" w14:textId="77777777" w:rsidTr="008E398F">
        <w:tc>
          <w:tcPr>
            <w:tcW w:w="6025" w:type="dxa"/>
            <w:shd w:val="clear" w:color="auto" w:fill="F2F2F2" w:themeFill="background1" w:themeFillShade="F2"/>
          </w:tcPr>
          <w:p w14:paraId="770EED55" w14:textId="77777777" w:rsidR="00D157BE" w:rsidRPr="00ED1FAD" w:rsidRDefault="00D157BE" w:rsidP="006D4D19">
            <w:pPr>
              <w:rPr>
                <w:rFonts w:ascii="Open Sans" w:hAnsi="Open Sans" w:cs="Open Sans"/>
                <w:sz w:val="20"/>
                <w:szCs w:val="20"/>
              </w:rPr>
            </w:pPr>
          </w:p>
        </w:tc>
        <w:tc>
          <w:tcPr>
            <w:tcW w:w="1344" w:type="dxa"/>
            <w:shd w:val="clear" w:color="auto" w:fill="F2F2F2" w:themeFill="background1" w:themeFillShade="F2"/>
          </w:tcPr>
          <w:p w14:paraId="12B3DC4E" w14:textId="7B3BD9F7" w:rsidR="00D157BE" w:rsidRPr="00ED1FAD" w:rsidRDefault="0028181A" w:rsidP="006D4D19">
            <w:pPr>
              <w:rPr>
                <w:rFonts w:ascii="Open Sans" w:hAnsi="Open Sans" w:cs="Open Sans"/>
                <w:b/>
                <w:sz w:val="20"/>
                <w:szCs w:val="20"/>
              </w:rPr>
            </w:pPr>
            <w:r w:rsidRPr="00ED1FAD">
              <w:rPr>
                <w:rFonts w:ascii="Open Sans" w:hAnsi="Open Sans" w:cs="Open Sans"/>
                <w:b/>
                <w:sz w:val="20"/>
                <w:szCs w:val="20"/>
              </w:rPr>
              <w:t>Yes</w:t>
            </w:r>
          </w:p>
        </w:tc>
        <w:tc>
          <w:tcPr>
            <w:tcW w:w="1356" w:type="dxa"/>
            <w:shd w:val="clear" w:color="auto" w:fill="F2F2F2" w:themeFill="background1" w:themeFillShade="F2"/>
          </w:tcPr>
          <w:p w14:paraId="19174AB8" w14:textId="4225C3BA" w:rsidR="00D157BE" w:rsidRPr="00ED1FAD" w:rsidRDefault="0028181A" w:rsidP="006D4D19">
            <w:pPr>
              <w:rPr>
                <w:rFonts w:ascii="Open Sans" w:hAnsi="Open Sans" w:cs="Open Sans"/>
                <w:b/>
                <w:sz w:val="20"/>
                <w:szCs w:val="20"/>
              </w:rPr>
            </w:pPr>
            <w:r w:rsidRPr="00ED1FAD">
              <w:rPr>
                <w:rFonts w:ascii="Open Sans" w:hAnsi="Open Sans" w:cs="Open Sans"/>
                <w:b/>
                <w:sz w:val="20"/>
                <w:szCs w:val="20"/>
              </w:rPr>
              <w:t>No</w:t>
            </w:r>
          </w:p>
        </w:tc>
        <w:tc>
          <w:tcPr>
            <w:tcW w:w="5665" w:type="dxa"/>
            <w:shd w:val="clear" w:color="auto" w:fill="F2F2F2" w:themeFill="background1" w:themeFillShade="F2"/>
          </w:tcPr>
          <w:p w14:paraId="2D9A3908" w14:textId="39DB0075" w:rsidR="00D157BE" w:rsidRPr="00ED1FAD" w:rsidRDefault="0028181A" w:rsidP="006D4D19">
            <w:pPr>
              <w:rPr>
                <w:rFonts w:ascii="Open Sans" w:hAnsi="Open Sans" w:cs="Open Sans"/>
                <w:b/>
                <w:sz w:val="20"/>
                <w:szCs w:val="20"/>
              </w:rPr>
            </w:pPr>
            <w:r w:rsidRPr="00ED1FAD">
              <w:rPr>
                <w:rFonts w:ascii="Open Sans" w:hAnsi="Open Sans" w:cs="Open Sans"/>
                <w:b/>
                <w:sz w:val="20"/>
                <w:szCs w:val="20"/>
              </w:rPr>
              <w:t>Evidence</w:t>
            </w:r>
            <w:r w:rsidR="00AC0AF6" w:rsidRPr="00ED1FAD">
              <w:rPr>
                <w:rFonts w:ascii="Open Sans" w:hAnsi="Open Sans" w:cs="Open Sans"/>
                <w:b/>
                <w:sz w:val="20"/>
                <w:szCs w:val="20"/>
              </w:rPr>
              <w:t xml:space="preserve"> and/or comments</w:t>
            </w:r>
          </w:p>
        </w:tc>
      </w:tr>
      <w:tr w:rsidR="00D157BE" w:rsidRPr="00ED1FAD" w14:paraId="6250FAB2" w14:textId="77777777" w:rsidTr="008E398F">
        <w:trPr>
          <w:trHeight w:val="1296"/>
        </w:trPr>
        <w:tc>
          <w:tcPr>
            <w:tcW w:w="6025" w:type="dxa"/>
            <w:vAlign w:val="center"/>
          </w:tcPr>
          <w:p w14:paraId="3226FCE0" w14:textId="51839936" w:rsidR="00D157BE" w:rsidRPr="00ED1FAD" w:rsidRDefault="00894AFE" w:rsidP="00894AFE">
            <w:pPr>
              <w:numPr>
                <w:ilvl w:val="0"/>
                <w:numId w:val="8"/>
              </w:numPr>
              <w:spacing w:after="160" w:line="259" w:lineRule="auto"/>
              <w:ind w:left="270" w:hanging="270"/>
              <w:contextualSpacing/>
              <w:rPr>
                <w:rFonts w:ascii="Open Sans" w:hAnsi="Open Sans" w:cs="Open Sans"/>
                <w:sz w:val="20"/>
                <w:szCs w:val="20"/>
              </w:rPr>
            </w:pPr>
            <w:r w:rsidRPr="00ED1FAD">
              <w:rPr>
                <w:rFonts w:ascii="Open Sans" w:hAnsi="Open Sans" w:cs="Open Sans"/>
                <w:sz w:val="20"/>
                <w:szCs w:val="20"/>
              </w:rPr>
              <w:t>Provides</w:t>
            </w:r>
            <w:r w:rsidR="0028181A" w:rsidRPr="00ED1FAD">
              <w:rPr>
                <w:rFonts w:ascii="Open Sans" w:hAnsi="Open Sans" w:cs="Open Sans"/>
                <w:sz w:val="20"/>
                <w:szCs w:val="20"/>
              </w:rPr>
              <w:t xml:space="preserve"> learning</w:t>
            </w:r>
            <w:r w:rsidRPr="00ED1FAD">
              <w:rPr>
                <w:rFonts w:ascii="Open Sans" w:hAnsi="Open Sans" w:cs="Open Sans"/>
                <w:sz w:val="20"/>
                <w:szCs w:val="20"/>
              </w:rPr>
              <w:t xml:space="preserve"> experiences that incorporate </w:t>
            </w:r>
            <w:r w:rsidR="0028181A" w:rsidRPr="00ED1FAD">
              <w:rPr>
                <w:rFonts w:ascii="Open Sans" w:hAnsi="Open Sans" w:cs="Open Sans"/>
                <w:sz w:val="20"/>
                <w:szCs w:val="20"/>
              </w:rPr>
              <w:t>the three dimensions of the standards (i.e., each of the dimensions is learned in the context of the other two and not taught in isolation).</w:t>
            </w:r>
          </w:p>
        </w:tc>
        <w:tc>
          <w:tcPr>
            <w:tcW w:w="1344" w:type="dxa"/>
          </w:tcPr>
          <w:p w14:paraId="1CBFF26C" w14:textId="77777777" w:rsidR="00D157BE" w:rsidRPr="00ED1FAD" w:rsidRDefault="00D157BE" w:rsidP="006D4D19">
            <w:pPr>
              <w:rPr>
                <w:rFonts w:ascii="Open Sans" w:hAnsi="Open Sans" w:cs="Open Sans"/>
                <w:sz w:val="20"/>
                <w:szCs w:val="20"/>
              </w:rPr>
            </w:pPr>
          </w:p>
        </w:tc>
        <w:tc>
          <w:tcPr>
            <w:tcW w:w="1356" w:type="dxa"/>
          </w:tcPr>
          <w:p w14:paraId="0AC3D2EF" w14:textId="77777777" w:rsidR="00D157BE" w:rsidRPr="00ED1FAD" w:rsidRDefault="00D157BE" w:rsidP="006D4D19">
            <w:pPr>
              <w:rPr>
                <w:rFonts w:ascii="Open Sans" w:hAnsi="Open Sans" w:cs="Open Sans"/>
                <w:sz w:val="20"/>
                <w:szCs w:val="20"/>
              </w:rPr>
            </w:pPr>
          </w:p>
        </w:tc>
        <w:tc>
          <w:tcPr>
            <w:tcW w:w="5665" w:type="dxa"/>
          </w:tcPr>
          <w:p w14:paraId="157FC90F" w14:textId="77777777" w:rsidR="00D157BE" w:rsidRPr="00ED1FAD" w:rsidRDefault="00D157BE" w:rsidP="006D4D19">
            <w:pPr>
              <w:rPr>
                <w:rFonts w:ascii="Open Sans" w:hAnsi="Open Sans" w:cs="Open Sans"/>
                <w:sz w:val="20"/>
                <w:szCs w:val="20"/>
              </w:rPr>
            </w:pPr>
          </w:p>
        </w:tc>
      </w:tr>
      <w:tr w:rsidR="00D157BE" w:rsidRPr="00ED1FAD" w14:paraId="7F4132F3" w14:textId="77777777" w:rsidTr="008E398F">
        <w:trPr>
          <w:trHeight w:val="1296"/>
        </w:trPr>
        <w:tc>
          <w:tcPr>
            <w:tcW w:w="6025" w:type="dxa"/>
            <w:vAlign w:val="center"/>
          </w:tcPr>
          <w:p w14:paraId="56AD8CE4" w14:textId="46339D90" w:rsidR="0028181A" w:rsidRPr="00ED1FAD" w:rsidRDefault="0028181A" w:rsidP="0028181A">
            <w:pPr>
              <w:numPr>
                <w:ilvl w:val="0"/>
                <w:numId w:val="8"/>
              </w:numPr>
              <w:spacing w:after="160" w:line="259" w:lineRule="auto"/>
              <w:ind w:left="243" w:hanging="243"/>
              <w:contextualSpacing/>
              <w:rPr>
                <w:rFonts w:ascii="Open Sans" w:hAnsi="Open Sans" w:cs="Open Sans"/>
                <w:sz w:val="20"/>
                <w:szCs w:val="20"/>
              </w:rPr>
            </w:pPr>
            <w:r w:rsidRPr="00ED1FAD">
              <w:rPr>
                <w:rFonts w:ascii="Open Sans" w:hAnsi="Open Sans" w:cs="Open Sans"/>
                <w:sz w:val="20"/>
                <w:szCs w:val="20"/>
              </w:rPr>
              <w:t xml:space="preserve">Engages students through </w:t>
            </w:r>
            <w:r w:rsidR="00FD7608" w:rsidRPr="00ED1FAD">
              <w:rPr>
                <w:rFonts w:ascii="Open Sans" w:hAnsi="Open Sans" w:cs="Open Sans"/>
                <w:sz w:val="20"/>
                <w:szCs w:val="20"/>
              </w:rPr>
              <w:t>real-world</w:t>
            </w:r>
            <w:r w:rsidRPr="00ED1FAD">
              <w:rPr>
                <w:rFonts w:ascii="Open Sans" w:hAnsi="Open Sans" w:cs="Open Sans"/>
                <w:sz w:val="20"/>
                <w:szCs w:val="20"/>
              </w:rPr>
              <w:t xml:space="preserve">, </w:t>
            </w:r>
            <w:r w:rsidR="00FD7608" w:rsidRPr="00ED1FAD">
              <w:rPr>
                <w:rFonts w:ascii="Open Sans" w:hAnsi="Open Sans" w:cs="Open Sans"/>
                <w:sz w:val="20"/>
                <w:szCs w:val="20"/>
              </w:rPr>
              <w:t xml:space="preserve">relevant, </w:t>
            </w:r>
            <w:r w:rsidRPr="00ED1FAD">
              <w:rPr>
                <w:rFonts w:ascii="Open Sans" w:hAnsi="Open Sans" w:cs="Open Sans"/>
                <w:sz w:val="20"/>
                <w:szCs w:val="20"/>
              </w:rPr>
              <w:t xml:space="preserve">thought-provoking questions, problems, and tasks that stimulate interest and elicit </w:t>
            </w:r>
            <w:r w:rsidR="00D97F33" w:rsidRPr="00ED1FAD">
              <w:rPr>
                <w:rFonts w:ascii="Open Sans" w:hAnsi="Open Sans" w:cs="Open Sans"/>
                <w:sz w:val="20"/>
                <w:szCs w:val="20"/>
              </w:rPr>
              <w:t>critical</w:t>
            </w:r>
            <w:r w:rsidRPr="00ED1FAD">
              <w:rPr>
                <w:rFonts w:ascii="Open Sans" w:hAnsi="Open Sans" w:cs="Open Sans"/>
                <w:sz w:val="20"/>
                <w:szCs w:val="20"/>
              </w:rPr>
              <w:t xml:space="preserve"> thinking</w:t>
            </w:r>
            <w:r w:rsidR="00D97F33" w:rsidRPr="00ED1FAD">
              <w:rPr>
                <w:rFonts w:ascii="Open Sans" w:hAnsi="Open Sans" w:cs="Open Sans"/>
                <w:sz w:val="20"/>
                <w:szCs w:val="20"/>
              </w:rPr>
              <w:t xml:space="preserve"> and problem solving</w:t>
            </w:r>
            <w:r w:rsidRPr="00ED1FAD">
              <w:rPr>
                <w:rFonts w:ascii="Open Sans" w:hAnsi="Open Sans" w:cs="Open Sans"/>
                <w:sz w:val="20"/>
                <w:szCs w:val="20"/>
              </w:rPr>
              <w:t>.</w:t>
            </w:r>
          </w:p>
          <w:p w14:paraId="57AE6BFC" w14:textId="0B569E88" w:rsidR="00D157BE" w:rsidRPr="00ED1FAD" w:rsidRDefault="00D157BE" w:rsidP="006D4D19">
            <w:pPr>
              <w:tabs>
                <w:tab w:val="left" w:pos="2010"/>
              </w:tabs>
              <w:rPr>
                <w:rFonts w:ascii="Open Sans" w:hAnsi="Open Sans" w:cs="Open Sans"/>
                <w:b/>
                <w:sz w:val="20"/>
                <w:szCs w:val="20"/>
              </w:rPr>
            </w:pPr>
          </w:p>
        </w:tc>
        <w:tc>
          <w:tcPr>
            <w:tcW w:w="1344" w:type="dxa"/>
          </w:tcPr>
          <w:p w14:paraId="59717CE9" w14:textId="77777777" w:rsidR="00D157BE" w:rsidRPr="00ED1FAD" w:rsidRDefault="00D157BE" w:rsidP="006D4D19">
            <w:pPr>
              <w:rPr>
                <w:rFonts w:ascii="Open Sans" w:hAnsi="Open Sans" w:cs="Open Sans"/>
                <w:sz w:val="20"/>
                <w:szCs w:val="20"/>
              </w:rPr>
            </w:pPr>
          </w:p>
        </w:tc>
        <w:tc>
          <w:tcPr>
            <w:tcW w:w="1356" w:type="dxa"/>
          </w:tcPr>
          <w:p w14:paraId="71D1D2BB" w14:textId="77777777" w:rsidR="00D157BE" w:rsidRPr="00ED1FAD" w:rsidRDefault="00D157BE" w:rsidP="006D4D19">
            <w:pPr>
              <w:rPr>
                <w:rFonts w:ascii="Open Sans" w:hAnsi="Open Sans" w:cs="Open Sans"/>
                <w:sz w:val="20"/>
                <w:szCs w:val="20"/>
              </w:rPr>
            </w:pPr>
          </w:p>
        </w:tc>
        <w:tc>
          <w:tcPr>
            <w:tcW w:w="5665" w:type="dxa"/>
          </w:tcPr>
          <w:p w14:paraId="198E32D7" w14:textId="77777777" w:rsidR="00D157BE" w:rsidRPr="00ED1FAD" w:rsidRDefault="00D157BE" w:rsidP="006D4D19">
            <w:pPr>
              <w:rPr>
                <w:rFonts w:ascii="Open Sans" w:hAnsi="Open Sans" w:cs="Open Sans"/>
                <w:sz w:val="20"/>
                <w:szCs w:val="20"/>
              </w:rPr>
            </w:pPr>
          </w:p>
        </w:tc>
      </w:tr>
      <w:tr w:rsidR="00D157BE" w:rsidRPr="00ED1FAD" w14:paraId="30991B84" w14:textId="77777777" w:rsidTr="008E398F">
        <w:trPr>
          <w:trHeight w:val="1296"/>
        </w:trPr>
        <w:tc>
          <w:tcPr>
            <w:tcW w:w="6025" w:type="dxa"/>
            <w:vAlign w:val="center"/>
          </w:tcPr>
          <w:p w14:paraId="2BDAA527" w14:textId="4A7E2985" w:rsidR="00D157BE" w:rsidRPr="00ED1FAD" w:rsidRDefault="0028181A" w:rsidP="0028181A">
            <w:pPr>
              <w:numPr>
                <w:ilvl w:val="0"/>
                <w:numId w:val="8"/>
              </w:numPr>
              <w:spacing w:after="160" w:line="259" w:lineRule="auto"/>
              <w:ind w:left="243" w:hanging="243"/>
              <w:contextualSpacing/>
              <w:rPr>
                <w:rFonts w:ascii="Open Sans" w:hAnsi="Open Sans" w:cs="Open Sans"/>
                <w:sz w:val="20"/>
                <w:szCs w:val="20"/>
              </w:rPr>
            </w:pPr>
            <w:r w:rsidRPr="00ED1FAD">
              <w:rPr>
                <w:rFonts w:ascii="Open Sans" w:hAnsi="Open Sans" w:cs="Open Sans"/>
                <w:sz w:val="20"/>
                <w:szCs w:val="20"/>
              </w:rPr>
              <w:t>Adheres to safety rules and regulations where appropriate and provides a thorough list of materials as needed.</w:t>
            </w:r>
          </w:p>
        </w:tc>
        <w:tc>
          <w:tcPr>
            <w:tcW w:w="1344" w:type="dxa"/>
          </w:tcPr>
          <w:p w14:paraId="7DFE9EBC" w14:textId="77777777" w:rsidR="00D157BE" w:rsidRPr="00ED1FAD" w:rsidRDefault="00D157BE" w:rsidP="006D4D19">
            <w:pPr>
              <w:rPr>
                <w:rFonts w:ascii="Open Sans" w:hAnsi="Open Sans" w:cs="Open Sans"/>
                <w:sz w:val="20"/>
                <w:szCs w:val="20"/>
              </w:rPr>
            </w:pPr>
          </w:p>
        </w:tc>
        <w:tc>
          <w:tcPr>
            <w:tcW w:w="1356" w:type="dxa"/>
          </w:tcPr>
          <w:p w14:paraId="2C1C93C6" w14:textId="77777777" w:rsidR="00D157BE" w:rsidRPr="00ED1FAD" w:rsidRDefault="00D157BE" w:rsidP="006D4D19">
            <w:pPr>
              <w:rPr>
                <w:rFonts w:ascii="Open Sans" w:hAnsi="Open Sans" w:cs="Open Sans"/>
                <w:sz w:val="20"/>
                <w:szCs w:val="20"/>
              </w:rPr>
            </w:pPr>
          </w:p>
        </w:tc>
        <w:tc>
          <w:tcPr>
            <w:tcW w:w="5665" w:type="dxa"/>
          </w:tcPr>
          <w:p w14:paraId="5F5DE7F9" w14:textId="77777777" w:rsidR="00D157BE" w:rsidRPr="00ED1FAD" w:rsidRDefault="00D157BE" w:rsidP="006D4D19">
            <w:pPr>
              <w:rPr>
                <w:rFonts w:ascii="Open Sans" w:hAnsi="Open Sans" w:cs="Open Sans"/>
                <w:sz w:val="20"/>
                <w:szCs w:val="20"/>
              </w:rPr>
            </w:pPr>
          </w:p>
        </w:tc>
      </w:tr>
      <w:tr w:rsidR="0028181A" w:rsidRPr="00ED1FAD" w14:paraId="570239CC" w14:textId="77777777" w:rsidTr="008E398F">
        <w:trPr>
          <w:trHeight w:val="1296"/>
        </w:trPr>
        <w:tc>
          <w:tcPr>
            <w:tcW w:w="6025" w:type="dxa"/>
            <w:vAlign w:val="center"/>
          </w:tcPr>
          <w:p w14:paraId="09AA309B" w14:textId="49DE9746" w:rsidR="0028181A" w:rsidRPr="00ED1FAD" w:rsidRDefault="0028181A" w:rsidP="0028181A">
            <w:pPr>
              <w:numPr>
                <w:ilvl w:val="0"/>
                <w:numId w:val="8"/>
              </w:numPr>
              <w:ind w:left="243" w:hanging="243"/>
              <w:contextualSpacing/>
              <w:rPr>
                <w:rFonts w:ascii="Open Sans" w:hAnsi="Open Sans" w:cs="Open Sans"/>
                <w:sz w:val="20"/>
                <w:szCs w:val="20"/>
              </w:rPr>
            </w:pPr>
            <w:r w:rsidRPr="00ED1FAD">
              <w:rPr>
                <w:rFonts w:ascii="Open Sans" w:hAnsi="Open Sans" w:cs="Open Sans"/>
                <w:sz w:val="20"/>
                <w:szCs w:val="20"/>
              </w:rPr>
              <w:t>Integrates appropriate supports for students who are ELL, have disabilities, or perform below grade level.</w:t>
            </w:r>
          </w:p>
        </w:tc>
        <w:tc>
          <w:tcPr>
            <w:tcW w:w="1344" w:type="dxa"/>
          </w:tcPr>
          <w:p w14:paraId="61176FFD" w14:textId="77777777" w:rsidR="0028181A" w:rsidRPr="00ED1FAD" w:rsidRDefault="0028181A" w:rsidP="006D4D19">
            <w:pPr>
              <w:rPr>
                <w:rFonts w:ascii="Open Sans" w:hAnsi="Open Sans" w:cs="Open Sans"/>
                <w:sz w:val="20"/>
                <w:szCs w:val="20"/>
              </w:rPr>
            </w:pPr>
          </w:p>
        </w:tc>
        <w:tc>
          <w:tcPr>
            <w:tcW w:w="1356" w:type="dxa"/>
          </w:tcPr>
          <w:p w14:paraId="5B303A44" w14:textId="77777777" w:rsidR="0028181A" w:rsidRPr="00ED1FAD" w:rsidRDefault="0028181A" w:rsidP="006D4D19">
            <w:pPr>
              <w:rPr>
                <w:rFonts w:ascii="Open Sans" w:hAnsi="Open Sans" w:cs="Open Sans"/>
                <w:sz w:val="20"/>
                <w:szCs w:val="20"/>
              </w:rPr>
            </w:pPr>
          </w:p>
        </w:tc>
        <w:tc>
          <w:tcPr>
            <w:tcW w:w="5665" w:type="dxa"/>
          </w:tcPr>
          <w:p w14:paraId="6438181F" w14:textId="77777777" w:rsidR="0028181A" w:rsidRPr="00ED1FAD" w:rsidRDefault="0028181A" w:rsidP="006D4D19">
            <w:pPr>
              <w:rPr>
                <w:rFonts w:ascii="Open Sans" w:hAnsi="Open Sans" w:cs="Open Sans"/>
                <w:sz w:val="20"/>
                <w:szCs w:val="20"/>
              </w:rPr>
            </w:pPr>
          </w:p>
        </w:tc>
      </w:tr>
      <w:tr w:rsidR="004D5043" w:rsidRPr="00ED1FAD" w14:paraId="0EE36BAD" w14:textId="77777777" w:rsidTr="008E398F">
        <w:trPr>
          <w:trHeight w:val="1296"/>
        </w:trPr>
        <w:tc>
          <w:tcPr>
            <w:tcW w:w="6025" w:type="dxa"/>
            <w:vAlign w:val="center"/>
          </w:tcPr>
          <w:p w14:paraId="6EF0D8C4" w14:textId="16FD9743" w:rsidR="004D5043" w:rsidRPr="00ED1FAD" w:rsidRDefault="004D5043" w:rsidP="0028181A">
            <w:pPr>
              <w:numPr>
                <w:ilvl w:val="0"/>
                <w:numId w:val="8"/>
              </w:numPr>
              <w:ind w:left="243" w:hanging="243"/>
              <w:contextualSpacing/>
              <w:rPr>
                <w:rFonts w:ascii="Open Sans" w:hAnsi="Open Sans" w:cs="Open Sans"/>
                <w:sz w:val="20"/>
                <w:szCs w:val="20"/>
              </w:rPr>
            </w:pPr>
            <w:r w:rsidRPr="00ED1FAD">
              <w:rPr>
                <w:rFonts w:ascii="Open Sans" w:hAnsi="Open Sans" w:cs="Open Sans"/>
                <w:sz w:val="20"/>
                <w:szCs w:val="20"/>
              </w:rPr>
              <w:t>Includes differentiated materials that provides support for students approaching mastery as well as extensions for students already meeting mastery or with high interest.</w:t>
            </w:r>
          </w:p>
        </w:tc>
        <w:tc>
          <w:tcPr>
            <w:tcW w:w="1344" w:type="dxa"/>
          </w:tcPr>
          <w:p w14:paraId="28B8B803" w14:textId="77777777" w:rsidR="004D5043" w:rsidRPr="00ED1FAD" w:rsidRDefault="004D5043" w:rsidP="006D4D19">
            <w:pPr>
              <w:rPr>
                <w:rFonts w:ascii="Open Sans" w:hAnsi="Open Sans" w:cs="Open Sans"/>
                <w:sz w:val="20"/>
                <w:szCs w:val="20"/>
              </w:rPr>
            </w:pPr>
          </w:p>
        </w:tc>
        <w:tc>
          <w:tcPr>
            <w:tcW w:w="1356" w:type="dxa"/>
          </w:tcPr>
          <w:p w14:paraId="517818A4" w14:textId="77777777" w:rsidR="004D5043" w:rsidRPr="00ED1FAD" w:rsidRDefault="004D5043" w:rsidP="006D4D19">
            <w:pPr>
              <w:rPr>
                <w:rFonts w:ascii="Open Sans" w:hAnsi="Open Sans" w:cs="Open Sans"/>
                <w:sz w:val="20"/>
                <w:szCs w:val="20"/>
              </w:rPr>
            </w:pPr>
          </w:p>
        </w:tc>
        <w:tc>
          <w:tcPr>
            <w:tcW w:w="5665" w:type="dxa"/>
          </w:tcPr>
          <w:p w14:paraId="07562559" w14:textId="77777777" w:rsidR="004D5043" w:rsidRPr="00ED1FAD" w:rsidRDefault="004D5043" w:rsidP="006D4D19">
            <w:pPr>
              <w:rPr>
                <w:rFonts w:ascii="Open Sans" w:hAnsi="Open Sans" w:cs="Open Sans"/>
                <w:sz w:val="20"/>
                <w:szCs w:val="20"/>
              </w:rPr>
            </w:pPr>
          </w:p>
        </w:tc>
      </w:tr>
    </w:tbl>
    <w:p w14:paraId="0C2944FD" w14:textId="75E9EC03" w:rsidR="00541DAA" w:rsidRPr="00ED1FAD" w:rsidRDefault="00541DAA" w:rsidP="00491190">
      <w:pPr>
        <w:keepNext/>
        <w:rPr>
          <w:rFonts w:ascii="Open Sans" w:hAnsi="Open Sans" w:cs="Open Sans"/>
        </w:rPr>
      </w:pPr>
    </w:p>
    <w:p w14:paraId="4C2D4C1F" w14:textId="487A92DC" w:rsidR="00D97F33" w:rsidRPr="00ED1FAD" w:rsidRDefault="00541DAA" w:rsidP="00D97F33">
      <w:pPr>
        <w:rPr>
          <w:rFonts w:ascii="Open Sans" w:hAnsi="Open Sans" w:cs="Open Sans"/>
        </w:rPr>
      </w:pPr>
      <w:r w:rsidRPr="00ED1FAD">
        <w:rPr>
          <w:rFonts w:ascii="Open Sans" w:hAnsi="Open Sans" w:cs="Open Sans"/>
        </w:rPr>
        <w:br w:type="page"/>
      </w:r>
    </w:p>
    <w:tbl>
      <w:tblPr>
        <w:tblStyle w:val="TableGrid"/>
        <w:tblW w:w="0" w:type="auto"/>
        <w:tblLook w:val="04A0" w:firstRow="1" w:lastRow="0" w:firstColumn="1" w:lastColumn="0" w:noHBand="0" w:noVBand="1"/>
      </w:tblPr>
      <w:tblGrid>
        <w:gridCol w:w="6025"/>
        <w:gridCol w:w="1344"/>
        <w:gridCol w:w="1356"/>
        <w:gridCol w:w="5665"/>
      </w:tblGrid>
      <w:tr w:rsidR="008E7CEF" w:rsidRPr="00ED1FAD" w14:paraId="397F9F4E" w14:textId="77777777" w:rsidTr="006D4D19">
        <w:tc>
          <w:tcPr>
            <w:tcW w:w="14390" w:type="dxa"/>
            <w:gridSpan w:val="4"/>
            <w:shd w:val="clear" w:color="auto" w:fill="D9D9D9" w:themeFill="background1" w:themeFillShade="D9"/>
          </w:tcPr>
          <w:p w14:paraId="3F2198FD" w14:textId="77777777" w:rsidR="008E7CEF" w:rsidRPr="00ED1FAD" w:rsidRDefault="008E7CEF" w:rsidP="006D4D19">
            <w:pPr>
              <w:jc w:val="center"/>
              <w:rPr>
                <w:rFonts w:ascii="Open Sans" w:eastAsia="Times New Roman" w:hAnsi="Open Sans" w:cs="Open Sans"/>
                <w:b/>
                <w:sz w:val="20"/>
                <w:szCs w:val="20"/>
              </w:rPr>
            </w:pPr>
            <w:r w:rsidRPr="00ED1FAD">
              <w:rPr>
                <w:rFonts w:ascii="Open Sans" w:hAnsi="Open Sans" w:cs="Open Sans"/>
                <w:b/>
                <w:sz w:val="20"/>
                <w:szCs w:val="20"/>
              </w:rPr>
              <w:lastRenderedPageBreak/>
              <w:t xml:space="preserve">SECTION II: </w:t>
            </w:r>
            <w:r w:rsidRPr="00ED1FAD">
              <w:rPr>
                <w:rFonts w:ascii="Open Sans" w:eastAsia="Times New Roman" w:hAnsi="Open Sans" w:cs="Open Sans"/>
                <w:b/>
                <w:sz w:val="20"/>
                <w:szCs w:val="20"/>
              </w:rPr>
              <w:t>ADDITIONAL ALIGNMENT CRITERIA AND INDICATORS OF QUALITY</w:t>
            </w:r>
          </w:p>
          <w:p w14:paraId="06F70A5D" w14:textId="77777777" w:rsidR="008E7CEF" w:rsidRPr="00ED1FAD" w:rsidRDefault="008E7CEF" w:rsidP="006D4D19">
            <w:pPr>
              <w:jc w:val="center"/>
              <w:rPr>
                <w:rFonts w:ascii="Open Sans" w:hAnsi="Open Sans" w:cs="Open Sans"/>
                <w:b/>
                <w:i/>
                <w:sz w:val="20"/>
                <w:szCs w:val="20"/>
              </w:rPr>
            </w:pPr>
          </w:p>
          <w:p w14:paraId="4E554D34" w14:textId="4F5D0FE3" w:rsidR="008E7CEF" w:rsidRPr="00ED1FAD" w:rsidRDefault="008E7CEF" w:rsidP="008E7CEF">
            <w:pPr>
              <w:rPr>
                <w:rFonts w:ascii="Open Sans" w:hAnsi="Open Sans" w:cs="Open Sans"/>
                <w:sz w:val="20"/>
                <w:szCs w:val="20"/>
              </w:rPr>
            </w:pPr>
            <w:r w:rsidRPr="00ED1FAD">
              <w:rPr>
                <w:rFonts w:ascii="Open Sans" w:hAnsi="Open Sans" w:cs="Open Sans"/>
                <w:b/>
                <w:i/>
                <w:sz w:val="20"/>
                <w:szCs w:val="20"/>
              </w:rPr>
              <w:t>Part C. Monitoring Student Progress</w:t>
            </w:r>
          </w:p>
        </w:tc>
      </w:tr>
      <w:tr w:rsidR="008E7CEF" w:rsidRPr="00ED1FAD" w14:paraId="4D609FF1" w14:textId="77777777" w:rsidTr="008E398F">
        <w:tc>
          <w:tcPr>
            <w:tcW w:w="6025" w:type="dxa"/>
            <w:shd w:val="clear" w:color="auto" w:fill="F2F2F2" w:themeFill="background1" w:themeFillShade="F2"/>
          </w:tcPr>
          <w:p w14:paraId="700F3DE3" w14:textId="77777777" w:rsidR="008E7CEF" w:rsidRPr="00ED1FAD" w:rsidRDefault="008E7CEF" w:rsidP="006D4D19">
            <w:pPr>
              <w:rPr>
                <w:rFonts w:ascii="Open Sans" w:hAnsi="Open Sans" w:cs="Open Sans"/>
                <w:sz w:val="20"/>
                <w:szCs w:val="20"/>
              </w:rPr>
            </w:pPr>
          </w:p>
        </w:tc>
        <w:tc>
          <w:tcPr>
            <w:tcW w:w="1344" w:type="dxa"/>
            <w:shd w:val="clear" w:color="auto" w:fill="F2F2F2" w:themeFill="background1" w:themeFillShade="F2"/>
          </w:tcPr>
          <w:p w14:paraId="13C62368" w14:textId="77777777" w:rsidR="008E7CEF" w:rsidRPr="00ED1FAD" w:rsidRDefault="008E7CEF" w:rsidP="006D4D19">
            <w:pPr>
              <w:rPr>
                <w:rFonts w:ascii="Open Sans" w:hAnsi="Open Sans" w:cs="Open Sans"/>
                <w:b/>
                <w:sz w:val="20"/>
                <w:szCs w:val="20"/>
              </w:rPr>
            </w:pPr>
            <w:r w:rsidRPr="00ED1FAD">
              <w:rPr>
                <w:rFonts w:ascii="Open Sans" w:hAnsi="Open Sans" w:cs="Open Sans"/>
                <w:b/>
                <w:sz w:val="20"/>
                <w:szCs w:val="20"/>
              </w:rPr>
              <w:t>Yes</w:t>
            </w:r>
          </w:p>
        </w:tc>
        <w:tc>
          <w:tcPr>
            <w:tcW w:w="1356" w:type="dxa"/>
            <w:shd w:val="clear" w:color="auto" w:fill="F2F2F2" w:themeFill="background1" w:themeFillShade="F2"/>
          </w:tcPr>
          <w:p w14:paraId="3348FCA9" w14:textId="77777777" w:rsidR="008E7CEF" w:rsidRPr="00ED1FAD" w:rsidRDefault="008E7CEF" w:rsidP="006D4D19">
            <w:pPr>
              <w:rPr>
                <w:rFonts w:ascii="Open Sans" w:hAnsi="Open Sans" w:cs="Open Sans"/>
                <w:b/>
                <w:sz w:val="20"/>
                <w:szCs w:val="20"/>
              </w:rPr>
            </w:pPr>
            <w:r w:rsidRPr="00ED1FAD">
              <w:rPr>
                <w:rFonts w:ascii="Open Sans" w:hAnsi="Open Sans" w:cs="Open Sans"/>
                <w:b/>
                <w:sz w:val="20"/>
                <w:szCs w:val="20"/>
              </w:rPr>
              <w:t>No</w:t>
            </w:r>
          </w:p>
        </w:tc>
        <w:tc>
          <w:tcPr>
            <w:tcW w:w="5665" w:type="dxa"/>
            <w:shd w:val="clear" w:color="auto" w:fill="F2F2F2" w:themeFill="background1" w:themeFillShade="F2"/>
          </w:tcPr>
          <w:p w14:paraId="1211BBDC" w14:textId="387ADF13" w:rsidR="008E7CEF" w:rsidRPr="00ED1FAD" w:rsidRDefault="00681B0B" w:rsidP="00681B0B">
            <w:pPr>
              <w:tabs>
                <w:tab w:val="left" w:pos="1725"/>
              </w:tabs>
              <w:rPr>
                <w:rFonts w:ascii="Open Sans" w:hAnsi="Open Sans" w:cs="Open Sans"/>
                <w:b/>
                <w:sz w:val="20"/>
                <w:szCs w:val="20"/>
              </w:rPr>
            </w:pPr>
            <w:r w:rsidRPr="00ED1FAD">
              <w:rPr>
                <w:rFonts w:ascii="Open Sans" w:hAnsi="Open Sans" w:cs="Open Sans"/>
                <w:b/>
                <w:sz w:val="20"/>
                <w:szCs w:val="20"/>
              </w:rPr>
              <w:t>Evidence and/or comments</w:t>
            </w:r>
          </w:p>
        </w:tc>
      </w:tr>
      <w:tr w:rsidR="008E7CEF" w:rsidRPr="00ED1FAD" w14:paraId="3616E441" w14:textId="77777777" w:rsidTr="008E398F">
        <w:trPr>
          <w:trHeight w:val="1296"/>
        </w:trPr>
        <w:tc>
          <w:tcPr>
            <w:tcW w:w="6025" w:type="dxa"/>
            <w:vAlign w:val="center"/>
          </w:tcPr>
          <w:p w14:paraId="0EE4C329" w14:textId="38D10C86" w:rsidR="008E7CEF" w:rsidRPr="00ED1FAD" w:rsidRDefault="00AC0FD3" w:rsidP="008E7CEF">
            <w:pPr>
              <w:pStyle w:val="ListParagraph"/>
              <w:numPr>
                <w:ilvl w:val="0"/>
                <w:numId w:val="33"/>
              </w:numPr>
              <w:tabs>
                <w:tab w:val="left" w:pos="2010"/>
              </w:tabs>
              <w:ind w:left="247" w:hanging="270"/>
              <w:rPr>
                <w:rFonts w:ascii="Open Sans" w:hAnsi="Open Sans" w:cs="Open Sans"/>
                <w:sz w:val="20"/>
                <w:szCs w:val="20"/>
              </w:rPr>
            </w:pPr>
            <w:r w:rsidRPr="00ED1FAD">
              <w:rPr>
                <w:rFonts w:ascii="Open Sans" w:hAnsi="Open Sans" w:cs="Open Sans"/>
                <w:sz w:val="20"/>
                <w:szCs w:val="20"/>
              </w:rPr>
              <w:t>Assessments collect data on all three dimensions and allow students to show mastery on using the dimensions in concert with each other</w:t>
            </w:r>
            <w:r w:rsidR="00454412" w:rsidRPr="00ED1FAD">
              <w:rPr>
                <w:rFonts w:ascii="Open Sans" w:hAnsi="Open Sans" w:cs="Open Sans"/>
                <w:sz w:val="20"/>
                <w:szCs w:val="20"/>
              </w:rPr>
              <w:t xml:space="preserve"> (e.g., assessments are contextualized and serve to address specific problems or answer specific questions)</w:t>
            </w:r>
            <w:r w:rsidRPr="00ED1FAD">
              <w:rPr>
                <w:rFonts w:ascii="Open Sans" w:hAnsi="Open Sans" w:cs="Open Sans"/>
                <w:sz w:val="20"/>
                <w:szCs w:val="20"/>
              </w:rPr>
              <w:t>.</w:t>
            </w:r>
          </w:p>
        </w:tc>
        <w:tc>
          <w:tcPr>
            <w:tcW w:w="1344" w:type="dxa"/>
          </w:tcPr>
          <w:p w14:paraId="791FB0DE" w14:textId="77777777" w:rsidR="008E7CEF" w:rsidRPr="00ED1FAD" w:rsidRDefault="008E7CEF" w:rsidP="006D4D19">
            <w:pPr>
              <w:rPr>
                <w:rFonts w:ascii="Open Sans" w:hAnsi="Open Sans" w:cs="Open Sans"/>
                <w:sz w:val="20"/>
                <w:szCs w:val="20"/>
              </w:rPr>
            </w:pPr>
          </w:p>
        </w:tc>
        <w:tc>
          <w:tcPr>
            <w:tcW w:w="1356" w:type="dxa"/>
          </w:tcPr>
          <w:p w14:paraId="4FD11E99" w14:textId="77777777" w:rsidR="008E7CEF" w:rsidRPr="00ED1FAD" w:rsidRDefault="008E7CEF" w:rsidP="006D4D19">
            <w:pPr>
              <w:rPr>
                <w:rFonts w:ascii="Open Sans" w:hAnsi="Open Sans" w:cs="Open Sans"/>
                <w:sz w:val="20"/>
                <w:szCs w:val="20"/>
              </w:rPr>
            </w:pPr>
          </w:p>
        </w:tc>
        <w:tc>
          <w:tcPr>
            <w:tcW w:w="5665" w:type="dxa"/>
          </w:tcPr>
          <w:p w14:paraId="248FA76E" w14:textId="77777777" w:rsidR="008E7CEF" w:rsidRPr="00ED1FAD" w:rsidRDefault="008E7CEF" w:rsidP="006D4D19">
            <w:pPr>
              <w:rPr>
                <w:rFonts w:ascii="Open Sans" w:hAnsi="Open Sans" w:cs="Open Sans"/>
                <w:sz w:val="20"/>
                <w:szCs w:val="20"/>
              </w:rPr>
            </w:pPr>
          </w:p>
        </w:tc>
      </w:tr>
      <w:tr w:rsidR="008E7CEF" w:rsidRPr="00ED1FAD" w14:paraId="2D62AB70" w14:textId="77777777" w:rsidTr="008E398F">
        <w:trPr>
          <w:trHeight w:val="1296"/>
        </w:trPr>
        <w:tc>
          <w:tcPr>
            <w:tcW w:w="6025" w:type="dxa"/>
            <w:vAlign w:val="center"/>
          </w:tcPr>
          <w:p w14:paraId="273F5B6B" w14:textId="5851F0FE" w:rsidR="008E7CEF" w:rsidRPr="00ED1FAD" w:rsidRDefault="008E7CEF" w:rsidP="008E7CEF">
            <w:pPr>
              <w:pStyle w:val="ListParagraph"/>
              <w:numPr>
                <w:ilvl w:val="0"/>
                <w:numId w:val="33"/>
              </w:numPr>
              <w:tabs>
                <w:tab w:val="left" w:pos="2010"/>
              </w:tabs>
              <w:ind w:left="247" w:hanging="270"/>
              <w:rPr>
                <w:rFonts w:ascii="Open Sans" w:hAnsi="Open Sans" w:cs="Open Sans"/>
                <w:b/>
                <w:sz w:val="20"/>
                <w:szCs w:val="20"/>
              </w:rPr>
            </w:pPr>
            <w:r w:rsidRPr="00ED1FAD">
              <w:rPr>
                <w:rFonts w:ascii="Open Sans" w:hAnsi="Open Sans" w:cs="Open Sans"/>
                <w:sz w:val="20"/>
                <w:szCs w:val="20"/>
              </w:rPr>
              <w:t>Assesses student mastery using methods that are unbiased and accessible to all students.</w:t>
            </w:r>
          </w:p>
        </w:tc>
        <w:tc>
          <w:tcPr>
            <w:tcW w:w="1344" w:type="dxa"/>
          </w:tcPr>
          <w:p w14:paraId="44A2EE7D" w14:textId="77777777" w:rsidR="008E7CEF" w:rsidRPr="00ED1FAD" w:rsidRDefault="008E7CEF" w:rsidP="006D4D19">
            <w:pPr>
              <w:rPr>
                <w:rFonts w:ascii="Open Sans" w:hAnsi="Open Sans" w:cs="Open Sans"/>
                <w:sz w:val="20"/>
                <w:szCs w:val="20"/>
              </w:rPr>
            </w:pPr>
          </w:p>
        </w:tc>
        <w:tc>
          <w:tcPr>
            <w:tcW w:w="1356" w:type="dxa"/>
          </w:tcPr>
          <w:p w14:paraId="39A40A5A" w14:textId="77777777" w:rsidR="008E7CEF" w:rsidRPr="00ED1FAD" w:rsidRDefault="008E7CEF" w:rsidP="006D4D19">
            <w:pPr>
              <w:rPr>
                <w:rFonts w:ascii="Open Sans" w:hAnsi="Open Sans" w:cs="Open Sans"/>
                <w:sz w:val="20"/>
                <w:szCs w:val="20"/>
              </w:rPr>
            </w:pPr>
          </w:p>
        </w:tc>
        <w:tc>
          <w:tcPr>
            <w:tcW w:w="5665" w:type="dxa"/>
          </w:tcPr>
          <w:p w14:paraId="652DE979" w14:textId="77777777" w:rsidR="008E7CEF" w:rsidRPr="00ED1FAD" w:rsidRDefault="008E7CEF" w:rsidP="006D4D19">
            <w:pPr>
              <w:rPr>
                <w:rFonts w:ascii="Open Sans" w:hAnsi="Open Sans" w:cs="Open Sans"/>
                <w:sz w:val="20"/>
                <w:szCs w:val="20"/>
              </w:rPr>
            </w:pPr>
          </w:p>
        </w:tc>
      </w:tr>
      <w:tr w:rsidR="008E7CEF" w:rsidRPr="00ED1FAD" w14:paraId="1C99121A" w14:textId="77777777" w:rsidTr="008E398F">
        <w:trPr>
          <w:trHeight w:val="1296"/>
        </w:trPr>
        <w:tc>
          <w:tcPr>
            <w:tcW w:w="6025" w:type="dxa"/>
            <w:vAlign w:val="center"/>
          </w:tcPr>
          <w:p w14:paraId="337F3DC0" w14:textId="77777777" w:rsidR="008E7CEF" w:rsidRPr="00ED1FAD" w:rsidRDefault="008E7CEF" w:rsidP="008E7CEF">
            <w:pPr>
              <w:numPr>
                <w:ilvl w:val="0"/>
                <w:numId w:val="34"/>
              </w:numPr>
              <w:spacing w:after="160" w:line="259" w:lineRule="auto"/>
              <w:ind w:left="247" w:hanging="247"/>
              <w:contextualSpacing/>
              <w:rPr>
                <w:rFonts w:ascii="Open Sans" w:hAnsi="Open Sans" w:cs="Open Sans"/>
                <w:sz w:val="20"/>
                <w:szCs w:val="20"/>
              </w:rPr>
            </w:pPr>
            <w:r w:rsidRPr="00ED1FAD">
              <w:rPr>
                <w:rFonts w:ascii="Open Sans" w:hAnsi="Open Sans" w:cs="Open Sans"/>
                <w:sz w:val="20"/>
                <w:szCs w:val="20"/>
              </w:rPr>
              <w:t>Includes aligned rubrics or scoring guidelines that provide sufficient guidance for interpreting student performance.</w:t>
            </w:r>
          </w:p>
          <w:p w14:paraId="683E2585" w14:textId="77777777" w:rsidR="008E7CEF" w:rsidRPr="00ED1FAD" w:rsidRDefault="008E7CEF" w:rsidP="008E7CEF">
            <w:pPr>
              <w:contextualSpacing/>
              <w:rPr>
                <w:rFonts w:ascii="Open Sans" w:hAnsi="Open Sans" w:cs="Open Sans"/>
                <w:sz w:val="20"/>
                <w:szCs w:val="20"/>
              </w:rPr>
            </w:pPr>
          </w:p>
        </w:tc>
        <w:tc>
          <w:tcPr>
            <w:tcW w:w="1344" w:type="dxa"/>
          </w:tcPr>
          <w:p w14:paraId="33323C61" w14:textId="77777777" w:rsidR="008E7CEF" w:rsidRPr="00ED1FAD" w:rsidRDefault="008E7CEF" w:rsidP="006D4D19">
            <w:pPr>
              <w:rPr>
                <w:rFonts w:ascii="Open Sans" w:hAnsi="Open Sans" w:cs="Open Sans"/>
                <w:sz w:val="20"/>
                <w:szCs w:val="20"/>
              </w:rPr>
            </w:pPr>
          </w:p>
        </w:tc>
        <w:tc>
          <w:tcPr>
            <w:tcW w:w="1356" w:type="dxa"/>
          </w:tcPr>
          <w:p w14:paraId="29431FA5" w14:textId="77777777" w:rsidR="008E7CEF" w:rsidRPr="00ED1FAD" w:rsidRDefault="008E7CEF" w:rsidP="006D4D19">
            <w:pPr>
              <w:rPr>
                <w:rFonts w:ascii="Open Sans" w:hAnsi="Open Sans" w:cs="Open Sans"/>
                <w:sz w:val="20"/>
                <w:szCs w:val="20"/>
              </w:rPr>
            </w:pPr>
          </w:p>
        </w:tc>
        <w:tc>
          <w:tcPr>
            <w:tcW w:w="5665" w:type="dxa"/>
          </w:tcPr>
          <w:p w14:paraId="0F21BE95" w14:textId="77777777" w:rsidR="008E7CEF" w:rsidRPr="00ED1FAD" w:rsidRDefault="008E7CEF" w:rsidP="006D4D19">
            <w:pPr>
              <w:rPr>
                <w:rFonts w:ascii="Open Sans" w:hAnsi="Open Sans" w:cs="Open Sans"/>
                <w:sz w:val="20"/>
                <w:szCs w:val="20"/>
              </w:rPr>
            </w:pPr>
          </w:p>
        </w:tc>
      </w:tr>
      <w:tr w:rsidR="008E7CEF" w:rsidRPr="00ED1FAD" w14:paraId="2A8B59C6" w14:textId="77777777" w:rsidTr="008E398F">
        <w:trPr>
          <w:trHeight w:val="1296"/>
        </w:trPr>
        <w:tc>
          <w:tcPr>
            <w:tcW w:w="6025" w:type="dxa"/>
            <w:vAlign w:val="center"/>
          </w:tcPr>
          <w:p w14:paraId="4C03ADD7" w14:textId="78338C57" w:rsidR="008E7CEF" w:rsidRPr="00ED1FAD" w:rsidRDefault="008E7CEF" w:rsidP="008E7CEF">
            <w:pPr>
              <w:numPr>
                <w:ilvl w:val="0"/>
                <w:numId w:val="34"/>
              </w:numPr>
              <w:ind w:left="270" w:hanging="270"/>
              <w:contextualSpacing/>
              <w:rPr>
                <w:rFonts w:ascii="Open Sans" w:hAnsi="Open Sans" w:cs="Open Sans"/>
                <w:sz w:val="20"/>
                <w:szCs w:val="20"/>
              </w:rPr>
            </w:pPr>
            <w:r w:rsidRPr="00ED1FAD">
              <w:rPr>
                <w:rFonts w:ascii="Open Sans" w:hAnsi="Open Sans" w:cs="Open Sans"/>
                <w:sz w:val="20"/>
                <w:szCs w:val="20"/>
              </w:rPr>
              <w:t>Uses varied modes of curriculum embedded assessments that may include pre-, formative-, summative-, and self-assessment measures.</w:t>
            </w:r>
          </w:p>
        </w:tc>
        <w:tc>
          <w:tcPr>
            <w:tcW w:w="1344" w:type="dxa"/>
          </w:tcPr>
          <w:p w14:paraId="4430EA45" w14:textId="77777777" w:rsidR="008E7CEF" w:rsidRPr="00ED1FAD" w:rsidRDefault="008E7CEF" w:rsidP="006D4D19">
            <w:pPr>
              <w:rPr>
                <w:rFonts w:ascii="Open Sans" w:hAnsi="Open Sans" w:cs="Open Sans"/>
                <w:sz w:val="20"/>
                <w:szCs w:val="20"/>
              </w:rPr>
            </w:pPr>
          </w:p>
        </w:tc>
        <w:tc>
          <w:tcPr>
            <w:tcW w:w="1356" w:type="dxa"/>
          </w:tcPr>
          <w:p w14:paraId="23984437" w14:textId="77777777" w:rsidR="008E7CEF" w:rsidRPr="00ED1FAD" w:rsidRDefault="008E7CEF" w:rsidP="006D4D19">
            <w:pPr>
              <w:rPr>
                <w:rFonts w:ascii="Open Sans" w:hAnsi="Open Sans" w:cs="Open Sans"/>
                <w:sz w:val="20"/>
                <w:szCs w:val="20"/>
              </w:rPr>
            </w:pPr>
          </w:p>
        </w:tc>
        <w:tc>
          <w:tcPr>
            <w:tcW w:w="5665" w:type="dxa"/>
          </w:tcPr>
          <w:p w14:paraId="237DC215" w14:textId="77777777" w:rsidR="008E7CEF" w:rsidRPr="00ED1FAD" w:rsidRDefault="008E7CEF" w:rsidP="006D4D19">
            <w:pPr>
              <w:rPr>
                <w:rFonts w:ascii="Open Sans" w:hAnsi="Open Sans" w:cs="Open Sans"/>
                <w:sz w:val="20"/>
                <w:szCs w:val="20"/>
              </w:rPr>
            </w:pPr>
          </w:p>
        </w:tc>
      </w:tr>
      <w:tr w:rsidR="00AC0FD3" w:rsidRPr="00ED1FAD" w14:paraId="5D5D5F16" w14:textId="77777777" w:rsidTr="008E398F">
        <w:trPr>
          <w:trHeight w:val="1296"/>
        </w:trPr>
        <w:tc>
          <w:tcPr>
            <w:tcW w:w="6025" w:type="dxa"/>
            <w:vAlign w:val="center"/>
          </w:tcPr>
          <w:p w14:paraId="18647C02" w14:textId="6BA88C85" w:rsidR="00AC0FD3" w:rsidRPr="00ED1FAD" w:rsidRDefault="00AC0FD3" w:rsidP="008E7CEF">
            <w:pPr>
              <w:numPr>
                <w:ilvl w:val="0"/>
                <w:numId w:val="34"/>
              </w:numPr>
              <w:ind w:left="270" w:hanging="270"/>
              <w:contextualSpacing/>
              <w:rPr>
                <w:rFonts w:ascii="Open Sans" w:hAnsi="Open Sans" w:cs="Open Sans"/>
                <w:sz w:val="20"/>
                <w:szCs w:val="20"/>
              </w:rPr>
            </w:pPr>
            <w:r w:rsidRPr="00ED1FAD">
              <w:rPr>
                <w:rFonts w:ascii="Open Sans" w:hAnsi="Open Sans" w:cs="Open Sans"/>
                <w:sz w:val="20"/>
                <w:szCs w:val="20"/>
              </w:rPr>
              <w:t>Assessments are embedded throughout instruction</w:t>
            </w:r>
            <w:r w:rsidR="005836B5" w:rsidRPr="00ED1FAD">
              <w:rPr>
                <w:rFonts w:ascii="Open Sans" w:hAnsi="Open Sans" w:cs="Open Sans"/>
                <w:sz w:val="20"/>
                <w:szCs w:val="20"/>
              </w:rPr>
              <w:t>al</w:t>
            </w:r>
            <w:r w:rsidRPr="00ED1FAD">
              <w:rPr>
                <w:rFonts w:ascii="Open Sans" w:hAnsi="Open Sans" w:cs="Open Sans"/>
                <w:sz w:val="20"/>
                <w:szCs w:val="20"/>
              </w:rPr>
              <w:t xml:space="preserve"> materials as tools for students’ learning and teachers’ monitoring of instruction.</w:t>
            </w:r>
          </w:p>
        </w:tc>
        <w:tc>
          <w:tcPr>
            <w:tcW w:w="1344" w:type="dxa"/>
          </w:tcPr>
          <w:p w14:paraId="61F608AE" w14:textId="77777777" w:rsidR="00AC0FD3" w:rsidRPr="00ED1FAD" w:rsidRDefault="00AC0FD3" w:rsidP="006D4D19">
            <w:pPr>
              <w:rPr>
                <w:rFonts w:ascii="Open Sans" w:hAnsi="Open Sans" w:cs="Open Sans"/>
                <w:sz w:val="20"/>
                <w:szCs w:val="20"/>
              </w:rPr>
            </w:pPr>
          </w:p>
        </w:tc>
        <w:tc>
          <w:tcPr>
            <w:tcW w:w="1356" w:type="dxa"/>
          </w:tcPr>
          <w:p w14:paraId="36B7DEA4" w14:textId="77777777" w:rsidR="00AC0FD3" w:rsidRPr="00ED1FAD" w:rsidRDefault="00AC0FD3" w:rsidP="006D4D19">
            <w:pPr>
              <w:rPr>
                <w:rFonts w:ascii="Open Sans" w:hAnsi="Open Sans" w:cs="Open Sans"/>
                <w:sz w:val="20"/>
                <w:szCs w:val="20"/>
              </w:rPr>
            </w:pPr>
          </w:p>
        </w:tc>
        <w:tc>
          <w:tcPr>
            <w:tcW w:w="5665" w:type="dxa"/>
          </w:tcPr>
          <w:p w14:paraId="46E514D7" w14:textId="77777777" w:rsidR="00AC0FD3" w:rsidRPr="00ED1FAD" w:rsidRDefault="00AC0FD3" w:rsidP="006D4D19">
            <w:pPr>
              <w:rPr>
                <w:rFonts w:ascii="Open Sans" w:hAnsi="Open Sans" w:cs="Open Sans"/>
                <w:sz w:val="20"/>
                <w:szCs w:val="20"/>
              </w:rPr>
            </w:pPr>
          </w:p>
        </w:tc>
      </w:tr>
      <w:tr w:rsidR="004A5399" w:rsidRPr="00ED1FAD" w14:paraId="6AFF099C" w14:textId="77777777" w:rsidTr="008E398F">
        <w:trPr>
          <w:trHeight w:val="1296"/>
        </w:trPr>
        <w:tc>
          <w:tcPr>
            <w:tcW w:w="6025" w:type="dxa"/>
            <w:vAlign w:val="center"/>
          </w:tcPr>
          <w:p w14:paraId="16CF7E27" w14:textId="0DB89036" w:rsidR="004A5399" w:rsidRPr="00ED1FAD" w:rsidRDefault="004A5399" w:rsidP="008E7CEF">
            <w:pPr>
              <w:numPr>
                <w:ilvl w:val="0"/>
                <w:numId w:val="34"/>
              </w:numPr>
              <w:ind w:left="270" w:hanging="270"/>
              <w:contextualSpacing/>
              <w:rPr>
                <w:rFonts w:ascii="Open Sans" w:hAnsi="Open Sans" w:cs="Open Sans"/>
                <w:sz w:val="20"/>
                <w:szCs w:val="20"/>
              </w:rPr>
            </w:pPr>
            <w:r w:rsidRPr="00ED1FAD">
              <w:rPr>
                <w:rFonts w:ascii="Open Sans" w:hAnsi="Open Sans" w:cs="Open Sans"/>
                <w:sz w:val="20"/>
                <w:szCs w:val="20"/>
              </w:rPr>
              <w:lastRenderedPageBreak/>
              <w:t>Assessments provide teachers with a range of data to inform instruction.</w:t>
            </w:r>
          </w:p>
        </w:tc>
        <w:tc>
          <w:tcPr>
            <w:tcW w:w="1344" w:type="dxa"/>
          </w:tcPr>
          <w:p w14:paraId="312756BD" w14:textId="77777777" w:rsidR="004A5399" w:rsidRPr="00ED1FAD" w:rsidRDefault="004A5399" w:rsidP="006D4D19">
            <w:pPr>
              <w:rPr>
                <w:rFonts w:ascii="Open Sans" w:hAnsi="Open Sans" w:cs="Open Sans"/>
                <w:sz w:val="20"/>
                <w:szCs w:val="20"/>
              </w:rPr>
            </w:pPr>
          </w:p>
        </w:tc>
        <w:tc>
          <w:tcPr>
            <w:tcW w:w="1356" w:type="dxa"/>
          </w:tcPr>
          <w:p w14:paraId="4D376FD2" w14:textId="77777777" w:rsidR="004A5399" w:rsidRPr="00ED1FAD" w:rsidRDefault="004A5399" w:rsidP="006D4D19">
            <w:pPr>
              <w:rPr>
                <w:rFonts w:ascii="Open Sans" w:hAnsi="Open Sans" w:cs="Open Sans"/>
                <w:sz w:val="20"/>
                <w:szCs w:val="20"/>
              </w:rPr>
            </w:pPr>
          </w:p>
        </w:tc>
        <w:tc>
          <w:tcPr>
            <w:tcW w:w="5665" w:type="dxa"/>
          </w:tcPr>
          <w:p w14:paraId="62C998FD" w14:textId="77777777" w:rsidR="004A5399" w:rsidRPr="00ED1FAD" w:rsidRDefault="004A5399" w:rsidP="006D4D19">
            <w:pPr>
              <w:rPr>
                <w:rFonts w:ascii="Open Sans" w:hAnsi="Open Sans" w:cs="Open Sans"/>
                <w:sz w:val="20"/>
                <w:szCs w:val="20"/>
              </w:rPr>
            </w:pPr>
          </w:p>
        </w:tc>
      </w:tr>
    </w:tbl>
    <w:p w14:paraId="0512D928" w14:textId="2D23E297" w:rsidR="00541DAA" w:rsidRPr="00ED1FAD" w:rsidRDefault="00541DAA" w:rsidP="00491190">
      <w:pPr>
        <w:keepNext/>
        <w:rPr>
          <w:rFonts w:ascii="Open Sans" w:hAnsi="Open Sans" w:cs="Open Sans"/>
        </w:rPr>
      </w:pPr>
    </w:p>
    <w:p w14:paraId="1C34B581" w14:textId="482D4256" w:rsidR="008E7CEF" w:rsidRPr="00ED1FAD" w:rsidRDefault="00541DAA" w:rsidP="00541DAA">
      <w:pPr>
        <w:rPr>
          <w:rFonts w:ascii="Open Sans" w:hAnsi="Open Sans" w:cs="Open Sans"/>
        </w:rPr>
      </w:pPr>
      <w:r w:rsidRPr="00ED1FAD">
        <w:rPr>
          <w:rFonts w:ascii="Open Sans" w:hAnsi="Open Sans" w:cs="Open Sans"/>
        </w:rPr>
        <w:br w:type="page"/>
      </w:r>
    </w:p>
    <w:tbl>
      <w:tblPr>
        <w:tblStyle w:val="TableGrid"/>
        <w:tblW w:w="0" w:type="auto"/>
        <w:tblLook w:val="04A0" w:firstRow="1" w:lastRow="0" w:firstColumn="1" w:lastColumn="0" w:noHBand="0" w:noVBand="1"/>
      </w:tblPr>
      <w:tblGrid>
        <w:gridCol w:w="6025"/>
        <w:gridCol w:w="1344"/>
        <w:gridCol w:w="1356"/>
        <w:gridCol w:w="5665"/>
      </w:tblGrid>
      <w:tr w:rsidR="00377EF3" w:rsidRPr="00ED1FAD" w14:paraId="5CFDAE63" w14:textId="77777777" w:rsidTr="005F3E95">
        <w:tc>
          <w:tcPr>
            <w:tcW w:w="14390" w:type="dxa"/>
            <w:gridSpan w:val="4"/>
            <w:shd w:val="clear" w:color="auto" w:fill="D9D9D9" w:themeFill="background1" w:themeFillShade="D9"/>
          </w:tcPr>
          <w:p w14:paraId="744AD331" w14:textId="77777777" w:rsidR="00377EF3" w:rsidRPr="00ED1FAD" w:rsidRDefault="00377EF3" w:rsidP="006D4D19">
            <w:pPr>
              <w:jc w:val="center"/>
              <w:rPr>
                <w:rFonts w:ascii="Open Sans" w:eastAsia="Times New Roman" w:hAnsi="Open Sans" w:cs="Open Sans"/>
                <w:b/>
                <w:sz w:val="20"/>
                <w:szCs w:val="20"/>
              </w:rPr>
            </w:pPr>
            <w:r w:rsidRPr="00ED1FAD">
              <w:rPr>
                <w:rFonts w:ascii="Open Sans" w:hAnsi="Open Sans" w:cs="Open Sans"/>
                <w:b/>
                <w:sz w:val="20"/>
                <w:szCs w:val="20"/>
              </w:rPr>
              <w:lastRenderedPageBreak/>
              <w:t xml:space="preserve">SECTION II: </w:t>
            </w:r>
            <w:r w:rsidRPr="00ED1FAD">
              <w:rPr>
                <w:rFonts w:ascii="Open Sans" w:eastAsia="Times New Roman" w:hAnsi="Open Sans" w:cs="Open Sans"/>
                <w:b/>
                <w:sz w:val="20"/>
                <w:szCs w:val="20"/>
              </w:rPr>
              <w:t>ADDITIONAL ALIGNMENT CRITERIA AND INDICATORS OF QUALITY</w:t>
            </w:r>
          </w:p>
          <w:p w14:paraId="759503F2" w14:textId="77777777" w:rsidR="00377EF3" w:rsidRPr="00ED1FAD" w:rsidRDefault="00377EF3" w:rsidP="006D4D19">
            <w:pPr>
              <w:jc w:val="center"/>
              <w:rPr>
                <w:rFonts w:ascii="Open Sans" w:hAnsi="Open Sans" w:cs="Open Sans"/>
                <w:b/>
                <w:i/>
                <w:sz w:val="20"/>
                <w:szCs w:val="20"/>
              </w:rPr>
            </w:pPr>
          </w:p>
          <w:p w14:paraId="70C55292" w14:textId="475BC600" w:rsidR="00377EF3" w:rsidRPr="00ED1FAD" w:rsidRDefault="00377EF3" w:rsidP="00377EF3">
            <w:pPr>
              <w:rPr>
                <w:rFonts w:ascii="Open Sans" w:hAnsi="Open Sans" w:cs="Open Sans"/>
                <w:sz w:val="20"/>
                <w:szCs w:val="20"/>
              </w:rPr>
            </w:pPr>
            <w:r w:rsidRPr="00ED1FAD">
              <w:rPr>
                <w:rFonts w:ascii="Open Sans" w:hAnsi="Open Sans" w:cs="Open Sans"/>
                <w:b/>
                <w:i/>
                <w:sz w:val="20"/>
                <w:szCs w:val="20"/>
              </w:rPr>
              <w:t>Part D. Teacher Support Materials</w:t>
            </w:r>
          </w:p>
        </w:tc>
      </w:tr>
      <w:tr w:rsidR="005F3E95" w:rsidRPr="00ED1FAD" w14:paraId="4780D6D8" w14:textId="77777777" w:rsidTr="008E398F">
        <w:tc>
          <w:tcPr>
            <w:tcW w:w="6025" w:type="dxa"/>
            <w:shd w:val="clear" w:color="auto" w:fill="F2F2F2" w:themeFill="background1" w:themeFillShade="F2"/>
          </w:tcPr>
          <w:p w14:paraId="0B17F5D8" w14:textId="77777777" w:rsidR="00377EF3" w:rsidRPr="00ED1FAD" w:rsidRDefault="00377EF3" w:rsidP="006D4D19">
            <w:pPr>
              <w:rPr>
                <w:rFonts w:ascii="Open Sans" w:hAnsi="Open Sans" w:cs="Open Sans"/>
                <w:sz w:val="20"/>
                <w:szCs w:val="20"/>
              </w:rPr>
            </w:pPr>
          </w:p>
        </w:tc>
        <w:tc>
          <w:tcPr>
            <w:tcW w:w="1344" w:type="dxa"/>
            <w:shd w:val="clear" w:color="auto" w:fill="F2F2F2" w:themeFill="background1" w:themeFillShade="F2"/>
          </w:tcPr>
          <w:p w14:paraId="313F05D5" w14:textId="77777777" w:rsidR="00377EF3" w:rsidRPr="00ED1FAD" w:rsidRDefault="00377EF3" w:rsidP="006D4D19">
            <w:pPr>
              <w:rPr>
                <w:rFonts w:ascii="Open Sans" w:hAnsi="Open Sans" w:cs="Open Sans"/>
                <w:b/>
                <w:sz w:val="20"/>
                <w:szCs w:val="20"/>
              </w:rPr>
            </w:pPr>
            <w:r w:rsidRPr="00ED1FAD">
              <w:rPr>
                <w:rFonts w:ascii="Open Sans" w:hAnsi="Open Sans" w:cs="Open Sans"/>
                <w:b/>
                <w:sz w:val="20"/>
                <w:szCs w:val="20"/>
              </w:rPr>
              <w:t>Yes</w:t>
            </w:r>
          </w:p>
        </w:tc>
        <w:tc>
          <w:tcPr>
            <w:tcW w:w="1356" w:type="dxa"/>
            <w:shd w:val="clear" w:color="auto" w:fill="F2F2F2" w:themeFill="background1" w:themeFillShade="F2"/>
          </w:tcPr>
          <w:p w14:paraId="59CF9637" w14:textId="77777777" w:rsidR="00377EF3" w:rsidRPr="00ED1FAD" w:rsidRDefault="00377EF3" w:rsidP="006D4D19">
            <w:pPr>
              <w:rPr>
                <w:rFonts w:ascii="Open Sans" w:hAnsi="Open Sans" w:cs="Open Sans"/>
                <w:b/>
                <w:sz w:val="20"/>
                <w:szCs w:val="20"/>
              </w:rPr>
            </w:pPr>
            <w:r w:rsidRPr="00ED1FAD">
              <w:rPr>
                <w:rFonts w:ascii="Open Sans" w:hAnsi="Open Sans" w:cs="Open Sans"/>
                <w:b/>
                <w:sz w:val="20"/>
                <w:szCs w:val="20"/>
              </w:rPr>
              <w:t>No</w:t>
            </w:r>
          </w:p>
        </w:tc>
        <w:tc>
          <w:tcPr>
            <w:tcW w:w="5665" w:type="dxa"/>
            <w:shd w:val="clear" w:color="auto" w:fill="F2F2F2" w:themeFill="background1" w:themeFillShade="F2"/>
          </w:tcPr>
          <w:p w14:paraId="0BC2B405" w14:textId="77777777" w:rsidR="00377EF3" w:rsidRPr="00ED1FAD" w:rsidRDefault="00377EF3" w:rsidP="006D4D19">
            <w:pPr>
              <w:rPr>
                <w:rFonts w:ascii="Open Sans" w:hAnsi="Open Sans" w:cs="Open Sans"/>
                <w:b/>
                <w:sz w:val="20"/>
                <w:szCs w:val="20"/>
              </w:rPr>
            </w:pPr>
            <w:r w:rsidRPr="00ED1FAD">
              <w:rPr>
                <w:rFonts w:ascii="Open Sans" w:hAnsi="Open Sans" w:cs="Open Sans"/>
                <w:b/>
                <w:sz w:val="20"/>
                <w:szCs w:val="20"/>
              </w:rPr>
              <w:t>Evidence</w:t>
            </w:r>
          </w:p>
        </w:tc>
      </w:tr>
      <w:tr w:rsidR="00377EF3" w:rsidRPr="00ED1FAD" w14:paraId="5B52C800" w14:textId="77777777" w:rsidTr="008E398F">
        <w:trPr>
          <w:trHeight w:val="1296"/>
        </w:trPr>
        <w:tc>
          <w:tcPr>
            <w:tcW w:w="6025" w:type="dxa"/>
            <w:shd w:val="clear" w:color="auto" w:fill="auto"/>
            <w:vAlign w:val="center"/>
          </w:tcPr>
          <w:p w14:paraId="34BEEAB2" w14:textId="527945C5" w:rsidR="00377EF3" w:rsidRPr="00ED1FAD" w:rsidRDefault="0097034F" w:rsidP="0097034F">
            <w:pPr>
              <w:pStyle w:val="ListParagraph"/>
              <w:numPr>
                <w:ilvl w:val="0"/>
                <w:numId w:val="37"/>
              </w:numPr>
              <w:tabs>
                <w:tab w:val="left" w:pos="2010"/>
              </w:tabs>
              <w:ind w:left="247" w:hanging="247"/>
              <w:rPr>
                <w:rFonts w:ascii="Open Sans" w:hAnsi="Open Sans" w:cs="Open Sans"/>
                <w:sz w:val="20"/>
                <w:szCs w:val="20"/>
              </w:rPr>
            </w:pPr>
            <w:r w:rsidRPr="00ED1FAD">
              <w:rPr>
                <w:rFonts w:ascii="Open Sans" w:hAnsi="Open Sans" w:cs="Open Sans"/>
                <w:sz w:val="20"/>
                <w:szCs w:val="20"/>
              </w:rPr>
              <w:t xml:space="preserve">Provides grade-level background information </w:t>
            </w:r>
            <w:r w:rsidR="00AB2454" w:rsidRPr="00ED1FAD">
              <w:rPr>
                <w:rFonts w:ascii="Open Sans" w:hAnsi="Open Sans" w:cs="Open Sans"/>
                <w:sz w:val="20"/>
                <w:szCs w:val="20"/>
              </w:rPr>
              <w:t xml:space="preserve">and context </w:t>
            </w:r>
            <w:r w:rsidRPr="00ED1FAD">
              <w:rPr>
                <w:rFonts w:ascii="Open Sans" w:hAnsi="Open Sans" w:cs="Open Sans"/>
                <w:sz w:val="20"/>
                <w:szCs w:val="20"/>
              </w:rPr>
              <w:t>to guide integration of the three dimensions within the lessons, units, and grade.</w:t>
            </w:r>
          </w:p>
        </w:tc>
        <w:tc>
          <w:tcPr>
            <w:tcW w:w="1344" w:type="dxa"/>
            <w:shd w:val="clear" w:color="auto" w:fill="auto"/>
          </w:tcPr>
          <w:p w14:paraId="1B3E7A6B" w14:textId="77777777" w:rsidR="00377EF3" w:rsidRPr="00ED1FAD" w:rsidRDefault="00377EF3" w:rsidP="006D4D19">
            <w:pPr>
              <w:rPr>
                <w:rFonts w:ascii="Open Sans" w:hAnsi="Open Sans" w:cs="Open Sans"/>
                <w:sz w:val="20"/>
                <w:szCs w:val="20"/>
              </w:rPr>
            </w:pPr>
          </w:p>
        </w:tc>
        <w:tc>
          <w:tcPr>
            <w:tcW w:w="1356" w:type="dxa"/>
            <w:shd w:val="clear" w:color="auto" w:fill="auto"/>
          </w:tcPr>
          <w:p w14:paraId="46EB26D9" w14:textId="77777777" w:rsidR="00377EF3" w:rsidRPr="00ED1FAD" w:rsidRDefault="00377EF3" w:rsidP="006D4D19">
            <w:pPr>
              <w:rPr>
                <w:rFonts w:ascii="Open Sans" w:hAnsi="Open Sans" w:cs="Open Sans"/>
                <w:sz w:val="20"/>
                <w:szCs w:val="20"/>
              </w:rPr>
            </w:pPr>
          </w:p>
        </w:tc>
        <w:tc>
          <w:tcPr>
            <w:tcW w:w="5665" w:type="dxa"/>
            <w:shd w:val="clear" w:color="auto" w:fill="auto"/>
          </w:tcPr>
          <w:p w14:paraId="463E33B7" w14:textId="77777777" w:rsidR="00377EF3" w:rsidRPr="00ED1FAD" w:rsidRDefault="00377EF3" w:rsidP="006D4D19">
            <w:pPr>
              <w:rPr>
                <w:rFonts w:ascii="Open Sans" w:hAnsi="Open Sans" w:cs="Open Sans"/>
                <w:sz w:val="20"/>
                <w:szCs w:val="20"/>
              </w:rPr>
            </w:pPr>
          </w:p>
        </w:tc>
      </w:tr>
      <w:tr w:rsidR="00377EF3" w:rsidRPr="00ED1FAD" w14:paraId="032BB391" w14:textId="77777777" w:rsidTr="008E398F">
        <w:trPr>
          <w:trHeight w:val="1296"/>
        </w:trPr>
        <w:tc>
          <w:tcPr>
            <w:tcW w:w="6025" w:type="dxa"/>
            <w:shd w:val="clear" w:color="auto" w:fill="auto"/>
            <w:vAlign w:val="center"/>
          </w:tcPr>
          <w:p w14:paraId="11CF7DA5" w14:textId="7C674E21" w:rsidR="00377EF3" w:rsidRPr="00ED1FAD" w:rsidRDefault="0097034F" w:rsidP="0097034F">
            <w:pPr>
              <w:pStyle w:val="ListParagraph"/>
              <w:numPr>
                <w:ilvl w:val="0"/>
                <w:numId w:val="37"/>
              </w:numPr>
              <w:tabs>
                <w:tab w:val="left" w:pos="2010"/>
              </w:tabs>
              <w:ind w:left="247" w:hanging="247"/>
              <w:rPr>
                <w:rFonts w:ascii="Open Sans" w:hAnsi="Open Sans" w:cs="Open Sans"/>
                <w:sz w:val="20"/>
                <w:szCs w:val="20"/>
              </w:rPr>
            </w:pPr>
            <w:r w:rsidRPr="00ED1FAD">
              <w:rPr>
                <w:rFonts w:ascii="Open Sans" w:hAnsi="Open Sans" w:cs="Open Sans"/>
                <w:sz w:val="20"/>
                <w:szCs w:val="20"/>
              </w:rPr>
              <w:t>Includes strategies that assist teachers in incorporating appropriate and integral connections between science and other subject areas (e.g., mathematics, ELA, social studies, visual and performing arts, CTE)</w:t>
            </w:r>
          </w:p>
        </w:tc>
        <w:tc>
          <w:tcPr>
            <w:tcW w:w="1344" w:type="dxa"/>
            <w:shd w:val="clear" w:color="auto" w:fill="auto"/>
          </w:tcPr>
          <w:p w14:paraId="6013EE05" w14:textId="77777777" w:rsidR="00377EF3" w:rsidRPr="00ED1FAD" w:rsidRDefault="00377EF3" w:rsidP="006D4D19">
            <w:pPr>
              <w:rPr>
                <w:rFonts w:ascii="Open Sans" w:hAnsi="Open Sans" w:cs="Open Sans"/>
                <w:sz w:val="20"/>
                <w:szCs w:val="20"/>
              </w:rPr>
            </w:pPr>
          </w:p>
        </w:tc>
        <w:tc>
          <w:tcPr>
            <w:tcW w:w="1356" w:type="dxa"/>
            <w:shd w:val="clear" w:color="auto" w:fill="auto"/>
          </w:tcPr>
          <w:p w14:paraId="779F0FCD" w14:textId="77777777" w:rsidR="00377EF3" w:rsidRPr="00ED1FAD" w:rsidRDefault="00377EF3" w:rsidP="006D4D19">
            <w:pPr>
              <w:rPr>
                <w:rFonts w:ascii="Open Sans" w:hAnsi="Open Sans" w:cs="Open Sans"/>
                <w:sz w:val="20"/>
                <w:szCs w:val="20"/>
              </w:rPr>
            </w:pPr>
          </w:p>
        </w:tc>
        <w:tc>
          <w:tcPr>
            <w:tcW w:w="5665" w:type="dxa"/>
            <w:shd w:val="clear" w:color="auto" w:fill="auto"/>
          </w:tcPr>
          <w:p w14:paraId="2C2E3172" w14:textId="77777777" w:rsidR="00377EF3" w:rsidRPr="00ED1FAD" w:rsidRDefault="00377EF3" w:rsidP="006D4D19">
            <w:pPr>
              <w:rPr>
                <w:rFonts w:ascii="Open Sans" w:hAnsi="Open Sans" w:cs="Open Sans"/>
                <w:sz w:val="20"/>
                <w:szCs w:val="20"/>
              </w:rPr>
            </w:pPr>
          </w:p>
        </w:tc>
      </w:tr>
      <w:tr w:rsidR="00377EF3" w:rsidRPr="00ED1FAD" w14:paraId="4CEF56ED" w14:textId="77777777" w:rsidTr="008E398F">
        <w:trPr>
          <w:trHeight w:val="1296"/>
        </w:trPr>
        <w:tc>
          <w:tcPr>
            <w:tcW w:w="6025" w:type="dxa"/>
            <w:shd w:val="clear" w:color="auto" w:fill="auto"/>
            <w:vAlign w:val="center"/>
          </w:tcPr>
          <w:p w14:paraId="5EBE5D98" w14:textId="1E00415D" w:rsidR="00377EF3" w:rsidRPr="00ED1FAD" w:rsidRDefault="00757F49" w:rsidP="00757F49">
            <w:pPr>
              <w:pStyle w:val="ListParagraph"/>
              <w:numPr>
                <w:ilvl w:val="0"/>
                <w:numId w:val="37"/>
              </w:numPr>
              <w:ind w:left="247" w:hanging="247"/>
              <w:rPr>
                <w:rFonts w:ascii="Open Sans" w:hAnsi="Open Sans" w:cs="Open Sans"/>
                <w:sz w:val="20"/>
                <w:szCs w:val="20"/>
              </w:rPr>
            </w:pPr>
            <w:r w:rsidRPr="00ED1FAD">
              <w:rPr>
                <w:rFonts w:ascii="Open Sans" w:hAnsi="Open Sans" w:cs="Open Sans"/>
                <w:sz w:val="20"/>
                <w:szCs w:val="20"/>
              </w:rPr>
              <w:t>Provides strategies and guidance to support the inclusion of “hands-on” practices (e.g., carrying out investigations, designing solutions) with other practices (e.g., asking questions, engagement in argument).</w:t>
            </w:r>
          </w:p>
        </w:tc>
        <w:tc>
          <w:tcPr>
            <w:tcW w:w="1344" w:type="dxa"/>
            <w:shd w:val="clear" w:color="auto" w:fill="auto"/>
          </w:tcPr>
          <w:p w14:paraId="4819705A" w14:textId="77777777" w:rsidR="00377EF3" w:rsidRPr="00ED1FAD" w:rsidRDefault="00377EF3" w:rsidP="006D4D19">
            <w:pPr>
              <w:rPr>
                <w:rFonts w:ascii="Open Sans" w:hAnsi="Open Sans" w:cs="Open Sans"/>
                <w:sz w:val="20"/>
                <w:szCs w:val="20"/>
              </w:rPr>
            </w:pPr>
          </w:p>
        </w:tc>
        <w:tc>
          <w:tcPr>
            <w:tcW w:w="1356" w:type="dxa"/>
            <w:shd w:val="clear" w:color="auto" w:fill="auto"/>
          </w:tcPr>
          <w:p w14:paraId="12F80843" w14:textId="77777777" w:rsidR="00377EF3" w:rsidRPr="00ED1FAD" w:rsidRDefault="00377EF3" w:rsidP="006D4D19">
            <w:pPr>
              <w:rPr>
                <w:rFonts w:ascii="Open Sans" w:hAnsi="Open Sans" w:cs="Open Sans"/>
                <w:sz w:val="20"/>
                <w:szCs w:val="20"/>
              </w:rPr>
            </w:pPr>
          </w:p>
        </w:tc>
        <w:tc>
          <w:tcPr>
            <w:tcW w:w="5665" w:type="dxa"/>
            <w:shd w:val="clear" w:color="auto" w:fill="auto"/>
          </w:tcPr>
          <w:p w14:paraId="5061A477" w14:textId="77777777" w:rsidR="00377EF3" w:rsidRPr="00ED1FAD" w:rsidRDefault="00377EF3" w:rsidP="006D4D19">
            <w:pPr>
              <w:rPr>
                <w:rFonts w:ascii="Open Sans" w:hAnsi="Open Sans" w:cs="Open Sans"/>
                <w:sz w:val="20"/>
                <w:szCs w:val="20"/>
              </w:rPr>
            </w:pPr>
          </w:p>
        </w:tc>
      </w:tr>
      <w:tr w:rsidR="00377EF3" w:rsidRPr="00ED1FAD" w14:paraId="663866BF" w14:textId="77777777" w:rsidTr="008E398F">
        <w:trPr>
          <w:trHeight w:val="1296"/>
        </w:trPr>
        <w:tc>
          <w:tcPr>
            <w:tcW w:w="6025" w:type="dxa"/>
            <w:shd w:val="clear" w:color="auto" w:fill="auto"/>
            <w:vAlign w:val="center"/>
          </w:tcPr>
          <w:p w14:paraId="14E698F1" w14:textId="744E3BCD" w:rsidR="00377EF3" w:rsidRPr="00ED1FAD" w:rsidRDefault="00C55AA8" w:rsidP="00C55AA8">
            <w:pPr>
              <w:pStyle w:val="ListParagraph"/>
              <w:numPr>
                <w:ilvl w:val="0"/>
                <w:numId w:val="37"/>
              </w:numPr>
              <w:ind w:left="247" w:hanging="247"/>
              <w:rPr>
                <w:rFonts w:ascii="Open Sans" w:hAnsi="Open Sans" w:cs="Open Sans"/>
                <w:sz w:val="20"/>
                <w:szCs w:val="20"/>
              </w:rPr>
            </w:pPr>
            <w:r w:rsidRPr="00ED1FAD">
              <w:rPr>
                <w:rFonts w:ascii="Open Sans" w:hAnsi="Open Sans" w:cs="Open Sans"/>
                <w:sz w:val="20"/>
                <w:szCs w:val="20"/>
              </w:rPr>
              <w:t>Strategies included to assist teachers in identifying student misconceptions and the reason(s) that prevent student mastery of the three dimensions within the standards.</w:t>
            </w:r>
          </w:p>
        </w:tc>
        <w:tc>
          <w:tcPr>
            <w:tcW w:w="1344" w:type="dxa"/>
            <w:shd w:val="clear" w:color="auto" w:fill="auto"/>
          </w:tcPr>
          <w:p w14:paraId="6D861D08" w14:textId="77777777" w:rsidR="00377EF3" w:rsidRPr="00ED1FAD" w:rsidRDefault="00377EF3" w:rsidP="006D4D19">
            <w:pPr>
              <w:rPr>
                <w:rFonts w:ascii="Open Sans" w:hAnsi="Open Sans" w:cs="Open Sans"/>
                <w:sz w:val="20"/>
                <w:szCs w:val="20"/>
              </w:rPr>
            </w:pPr>
          </w:p>
        </w:tc>
        <w:tc>
          <w:tcPr>
            <w:tcW w:w="1356" w:type="dxa"/>
            <w:shd w:val="clear" w:color="auto" w:fill="auto"/>
          </w:tcPr>
          <w:p w14:paraId="4D14A0AF" w14:textId="77777777" w:rsidR="00377EF3" w:rsidRPr="00ED1FAD" w:rsidRDefault="00377EF3" w:rsidP="006D4D19">
            <w:pPr>
              <w:rPr>
                <w:rFonts w:ascii="Open Sans" w:hAnsi="Open Sans" w:cs="Open Sans"/>
                <w:sz w:val="20"/>
                <w:szCs w:val="20"/>
              </w:rPr>
            </w:pPr>
          </w:p>
        </w:tc>
        <w:tc>
          <w:tcPr>
            <w:tcW w:w="5665" w:type="dxa"/>
            <w:shd w:val="clear" w:color="auto" w:fill="auto"/>
          </w:tcPr>
          <w:p w14:paraId="2B653F41" w14:textId="77777777" w:rsidR="00377EF3" w:rsidRPr="00ED1FAD" w:rsidRDefault="00377EF3" w:rsidP="006D4D19">
            <w:pPr>
              <w:rPr>
                <w:rFonts w:ascii="Open Sans" w:hAnsi="Open Sans" w:cs="Open Sans"/>
                <w:sz w:val="20"/>
                <w:szCs w:val="20"/>
              </w:rPr>
            </w:pPr>
          </w:p>
        </w:tc>
      </w:tr>
      <w:tr w:rsidR="006C2244" w:rsidRPr="00ED1FAD" w14:paraId="6042A005" w14:textId="77777777" w:rsidTr="008E398F">
        <w:trPr>
          <w:trHeight w:val="1296"/>
        </w:trPr>
        <w:tc>
          <w:tcPr>
            <w:tcW w:w="6025" w:type="dxa"/>
            <w:shd w:val="clear" w:color="auto" w:fill="auto"/>
            <w:vAlign w:val="center"/>
          </w:tcPr>
          <w:p w14:paraId="63A5FE50" w14:textId="3982B869" w:rsidR="006C2244" w:rsidRPr="00ED1FAD" w:rsidRDefault="004700B8" w:rsidP="004700B8">
            <w:pPr>
              <w:pStyle w:val="ListParagraph"/>
              <w:numPr>
                <w:ilvl w:val="0"/>
                <w:numId w:val="37"/>
              </w:numPr>
              <w:ind w:left="247" w:hanging="247"/>
              <w:rPr>
                <w:rFonts w:ascii="Open Sans" w:hAnsi="Open Sans" w:cs="Open Sans"/>
                <w:sz w:val="20"/>
                <w:szCs w:val="20"/>
              </w:rPr>
            </w:pPr>
            <w:r w:rsidRPr="00ED1FAD">
              <w:rPr>
                <w:rFonts w:ascii="Open Sans" w:hAnsi="Open Sans" w:cs="Open Sans"/>
                <w:sz w:val="20"/>
                <w:szCs w:val="20"/>
              </w:rPr>
              <w:t>Includes s</w:t>
            </w:r>
            <w:r w:rsidR="006C2244" w:rsidRPr="00ED1FAD">
              <w:rPr>
                <w:rFonts w:ascii="Open Sans" w:hAnsi="Open Sans" w:cs="Open Sans"/>
                <w:sz w:val="20"/>
                <w:szCs w:val="20"/>
              </w:rPr>
              <w:t xml:space="preserve">trategies </w:t>
            </w:r>
            <w:r w:rsidRPr="00ED1FAD">
              <w:rPr>
                <w:rFonts w:ascii="Open Sans" w:hAnsi="Open Sans" w:cs="Open Sans"/>
                <w:sz w:val="20"/>
                <w:szCs w:val="20"/>
              </w:rPr>
              <w:t>to help</w:t>
            </w:r>
            <w:r w:rsidR="006C2244" w:rsidRPr="00ED1FAD">
              <w:rPr>
                <w:rFonts w:ascii="Open Sans" w:hAnsi="Open Sans" w:cs="Open Sans"/>
                <w:sz w:val="20"/>
                <w:szCs w:val="20"/>
              </w:rPr>
              <w:t xml:space="preserve"> </w:t>
            </w:r>
            <w:r w:rsidRPr="00ED1FAD">
              <w:rPr>
                <w:rFonts w:ascii="Open Sans" w:hAnsi="Open Sans" w:cs="Open Sans"/>
                <w:sz w:val="20"/>
                <w:szCs w:val="20"/>
              </w:rPr>
              <w:t xml:space="preserve">teachers </w:t>
            </w:r>
            <w:r w:rsidR="006C2244" w:rsidRPr="00ED1FAD">
              <w:rPr>
                <w:rFonts w:ascii="Open Sans" w:hAnsi="Open Sans" w:cs="Open Sans"/>
                <w:sz w:val="20"/>
                <w:szCs w:val="20"/>
              </w:rPr>
              <w:t>identify ways in which activities or learning experiences can be contextualized to the school environment</w:t>
            </w:r>
            <w:r w:rsidR="00E73DB9" w:rsidRPr="00ED1FAD">
              <w:rPr>
                <w:rFonts w:ascii="Open Sans" w:hAnsi="Open Sans" w:cs="Open Sans"/>
                <w:sz w:val="20"/>
                <w:szCs w:val="20"/>
              </w:rPr>
              <w:t xml:space="preserve"> (e.g., place- based learning experiences)</w:t>
            </w:r>
            <w:r w:rsidR="006C2244" w:rsidRPr="00ED1FAD">
              <w:rPr>
                <w:rFonts w:ascii="Open Sans" w:hAnsi="Open Sans" w:cs="Open Sans"/>
                <w:sz w:val="20"/>
                <w:szCs w:val="20"/>
              </w:rPr>
              <w:t xml:space="preserve">.  </w:t>
            </w:r>
          </w:p>
        </w:tc>
        <w:tc>
          <w:tcPr>
            <w:tcW w:w="1344" w:type="dxa"/>
            <w:shd w:val="clear" w:color="auto" w:fill="auto"/>
          </w:tcPr>
          <w:p w14:paraId="721A2152" w14:textId="77777777" w:rsidR="006C2244" w:rsidRPr="00ED1FAD" w:rsidRDefault="006C2244" w:rsidP="006D4D19">
            <w:pPr>
              <w:rPr>
                <w:rFonts w:ascii="Open Sans" w:hAnsi="Open Sans" w:cs="Open Sans"/>
                <w:sz w:val="20"/>
                <w:szCs w:val="20"/>
              </w:rPr>
            </w:pPr>
          </w:p>
        </w:tc>
        <w:tc>
          <w:tcPr>
            <w:tcW w:w="1356" w:type="dxa"/>
            <w:shd w:val="clear" w:color="auto" w:fill="auto"/>
          </w:tcPr>
          <w:p w14:paraId="6F7D33F5" w14:textId="77777777" w:rsidR="006C2244" w:rsidRPr="00ED1FAD" w:rsidRDefault="006C2244" w:rsidP="006D4D19">
            <w:pPr>
              <w:rPr>
                <w:rFonts w:ascii="Open Sans" w:hAnsi="Open Sans" w:cs="Open Sans"/>
                <w:sz w:val="20"/>
                <w:szCs w:val="20"/>
              </w:rPr>
            </w:pPr>
          </w:p>
        </w:tc>
        <w:tc>
          <w:tcPr>
            <w:tcW w:w="5665" w:type="dxa"/>
            <w:shd w:val="clear" w:color="auto" w:fill="auto"/>
          </w:tcPr>
          <w:p w14:paraId="313F30DF" w14:textId="77777777" w:rsidR="006C2244" w:rsidRPr="00ED1FAD" w:rsidRDefault="006C2244" w:rsidP="006D4D19">
            <w:pPr>
              <w:rPr>
                <w:rFonts w:ascii="Open Sans" w:hAnsi="Open Sans" w:cs="Open Sans"/>
                <w:sz w:val="20"/>
                <w:szCs w:val="20"/>
              </w:rPr>
            </w:pPr>
          </w:p>
        </w:tc>
      </w:tr>
    </w:tbl>
    <w:p w14:paraId="790FF584" w14:textId="77777777" w:rsidR="00377EF3" w:rsidRPr="00ED1FAD" w:rsidRDefault="00377EF3" w:rsidP="00491190">
      <w:pPr>
        <w:keepNext/>
        <w:rPr>
          <w:rFonts w:ascii="Open Sans" w:hAnsi="Open Sans" w:cs="Open Sans"/>
        </w:rPr>
      </w:pPr>
    </w:p>
    <w:sectPr w:rsidR="00377EF3" w:rsidRPr="00ED1FAD" w:rsidSect="007B491C">
      <w:headerReference w:type="default" r:id="rId9"/>
      <w:footerReference w:type="default" r:id="rId10"/>
      <w:pgSz w:w="15840" w:h="12240" w:orient="landscape"/>
      <w:pgMar w:top="720" w:right="63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1CB7C3" w14:textId="77777777" w:rsidR="00EA2BC5" w:rsidRDefault="00EA2BC5" w:rsidP="006E0328">
      <w:pPr>
        <w:spacing w:after="0" w:line="240" w:lineRule="auto"/>
      </w:pPr>
      <w:r>
        <w:separator/>
      </w:r>
    </w:p>
  </w:endnote>
  <w:endnote w:type="continuationSeparator" w:id="0">
    <w:p w14:paraId="4A9EF165" w14:textId="77777777" w:rsidR="00EA2BC5" w:rsidRDefault="00EA2BC5" w:rsidP="006E03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Helvetica">
    <w:panose1 w:val="020B050402020203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Open Sans">
    <w:altName w:val="Segoe UI"/>
    <w:panose1 w:val="020B0606030504020204"/>
    <w:charset w:val="00"/>
    <w:family w:val="swiss"/>
    <w:pitch w:val="variable"/>
    <w:sig w:usb0="E00002EF" w:usb1="4000205B" w:usb2="00000028" w:usb3="00000000" w:csb0="0000019F"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D3895C" w14:textId="5EDE064A" w:rsidR="00020D6C" w:rsidRDefault="00020D6C" w:rsidP="00020D6C">
    <w:pPr>
      <w:pStyle w:val="Footer"/>
    </w:pPr>
    <w:r>
      <w:t>Book Title and ISBN: ______________________________ Level(s)/Course(s): ____________________________________________</w:t>
    </w:r>
  </w:p>
  <w:p w14:paraId="4D4947F7" w14:textId="77777777" w:rsidR="00020D6C" w:rsidRDefault="00020D6C" w:rsidP="00020D6C">
    <w:pPr>
      <w:pStyle w:val="Footer"/>
    </w:pPr>
  </w:p>
  <w:p w14:paraId="0F5ABBC1" w14:textId="77777777" w:rsidR="00020D6C" w:rsidRDefault="00020D6C" w:rsidP="00020D6C">
    <w:pPr>
      <w:pStyle w:val="Footer"/>
    </w:pPr>
    <w:r>
      <w:t>Publisher: _______________________________                  Copyright: _____________________________</w:t>
    </w:r>
  </w:p>
  <w:p w14:paraId="0247B5D8" w14:textId="0B0BCDAC" w:rsidR="00020D6C" w:rsidRDefault="00020D6C">
    <w:pPr>
      <w:pStyle w:val="Footer"/>
    </w:pPr>
  </w:p>
  <w:p w14:paraId="6CE8B489" w14:textId="77777777" w:rsidR="002E054C" w:rsidRDefault="002E054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561973" w14:textId="77777777" w:rsidR="00EA2BC5" w:rsidRDefault="00EA2BC5" w:rsidP="006E0328">
      <w:pPr>
        <w:spacing w:after="0" w:line="240" w:lineRule="auto"/>
      </w:pPr>
      <w:r>
        <w:separator/>
      </w:r>
    </w:p>
  </w:footnote>
  <w:footnote w:type="continuationSeparator" w:id="0">
    <w:p w14:paraId="59C046C2" w14:textId="77777777" w:rsidR="00EA2BC5" w:rsidRDefault="00EA2BC5" w:rsidP="006E032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0F0437" w14:textId="0C540FAE" w:rsidR="006E0328" w:rsidRDefault="00EA2BC5">
    <w:pPr>
      <w:pStyle w:val="Header"/>
      <w:jc w:val="right"/>
    </w:pPr>
    <w:sdt>
      <w:sdtPr>
        <w:id w:val="551434826"/>
        <w:docPartObj>
          <w:docPartGallery w:val="Page Numbers (Top of Page)"/>
          <w:docPartUnique/>
        </w:docPartObj>
      </w:sdtPr>
      <w:sdtEndPr>
        <w:rPr>
          <w:noProof/>
        </w:rPr>
      </w:sdtEndPr>
      <w:sdtContent>
        <w:r w:rsidR="006E0328">
          <w:fldChar w:fldCharType="begin"/>
        </w:r>
        <w:r w:rsidR="006E0328">
          <w:instrText xml:space="preserve"> PAGE   \* MERGEFORMAT </w:instrText>
        </w:r>
        <w:r w:rsidR="006E0328">
          <w:fldChar w:fldCharType="separate"/>
        </w:r>
        <w:r w:rsidR="00020D6C">
          <w:rPr>
            <w:noProof/>
          </w:rPr>
          <w:t>17</w:t>
        </w:r>
        <w:r w:rsidR="006E0328">
          <w:rPr>
            <w:noProof/>
          </w:rPr>
          <w:fldChar w:fldCharType="end"/>
        </w:r>
      </w:sdtContent>
    </w:sdt>
  </w:p>
  <w:p w14:paraId="40460E0B" w14:textId="77777777" w:rsidR="006E0328" w:rsidRDefault="006E032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EB159D"/>
    <w:multiLevelType w:val="hybridMultilevel"/>
    <w:tmpl w:val="9BC44CA4"/>
    <w:lvl w:ilvl="0" w:tplc="198EC806">
      <w:start w:val="1"/>
      <w:numFmt w:val="lowerLetter"/>
      <w:lvlText w:val="%1."/>
      <w:lvlJc w:val="left"/>
      <w:pPr>
        <w:ind w:left="768" w:hanging="360"/>
      </w:pPr>
      <w:rPr>
        <w:rFonts w:hint="default"/>
      </w:r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1" w15:restartNumberingAfterBreak="0">
    <w:nsid w:val="038F3354"/>
    <w:multiLevelType w:val="hybridMultilevel"/>
    <w:tmpl w:val="0436FD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B027AD"/>
    <w:multiLevelType w:val="hybridMultilevel"/>
    <w:tmpl w:val="6CE880EA"/>
    <w:lvl w:ilvl="0" w:tplc="5C0A5E8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D162DD"/>
    <w:multiLevelType w:val="hybridMultilevel"/>
    <w:tmpl w:val="A6684E8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A90963"/>
    <w:multiLevelType w:val="hybridMultilevel"/>
    <w:tmpl w:val="FE0010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5A0543"/>
    <w:multiLevelType w:val="multilevel"/>
    <w:tmpl w:val="D10A1540"/>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95F28ED"/>
    <w:multiLevelType w:val="multilevel"/>
    <w:tmpl w:val="7B20EB64"/>
    <w:styleLink w:val="List27"/>
    <w:lvl w:ilvl="0">
      <w:start w:val="1"/>
      <w:numFmt w:val="decimal"/>
      <w:lvlText w:val="%1)"/>
      <w:lvlJc w:val="left"/>
      <w:pPr>
        <w:tabs>
          <w:tab w:val="num" w:pos="1440"/>
        </w:tabs>
        <w:ind w:left="1440" w:hanging="360"/>
      </w:pPr>
      <w:rPr>
        <w:position w:val="0"/>
        <w:sz w:val="24"/>
        <w:szCs w:val="24"/>
        <w:rtl w:val="0"/>
      </w:rPr>
    </w:lvl>
    <w:lvl w:ilvl="1">
      <w:start w:val="1"/>
      <w:numFmt w:val="lowerLetter"/>
      <w:lvlText w:val="%2."/>
      <w:lvlJc w:val="left"/>
      <w:pPr>
        <w:tabs>
          <w:tab w:val="num" w:pos="2520"/>
        </w:tabs>
        <w:ind w:left="2520" w:hanging="360"/>
      </w:pPr>
      <w:rPr>
        <w:position w:val="0"/>
        <w:sz w:val="24"/>
        <w:szCs w:val="24"/>
        <w:rtl w:val="0"/>
      </w:rPr>
    </w:lvl>
    <w:lvl w:ilvl="2">
      <w:start w:val="1"/>
      <w:numFmt w:val="lowerRoman"/>
      <w:lvlText w:val="%3."/>
      <w:lvlJc w:val="left"/>
      <w:pPr>
        <w:tabs>
          <w:tab w:val="num" w:pos="3240"/>
        </w:tabs>
        <w:ind w:left="3240" w:hanging="296"/>
      </w:pPr>
      <w:rPr>
        <w:position w:val="0"/>
        <w:sz w:val="24"/>
        <w:szCs w:val="24"/>
        <w:rtl w:val="0"/>
      </w:rPr>
    </w:lvl>
    <w:lvl w:ilvl="3">
      <w:start w:val="1"/>
      <w:numFmt w:val="decimal"/>
      <w:lvlText w:val="%4."/>
      <w:lvlJc w:val="left"/>
      <w:pPr>
        <w:tabs>
          <w:tab w:val="num" w:pos="3960"/>
        </w:tabs>
        <w:ind w:left="3960" w:hanging="360"/>
      </w:pPr>
      <w:rPr>
        <w:position w:val="0"/>
        <w:sz w:val="24"/>
        <w:szCs w:val="24"/>
        <w:rtl w:val="0"/>
      </w:rPr>
    </w:lvl>
    <w:lvl w:ilvl="4">
      <w:start w:val="1"/>
      <w:numFmt w:val="lowerLetter"/>
      <w:lvlText w:val="%5."/>
      <w:lvlJc w:val="left"/>
      <w:pPr>
        <w:tabs>
          <w:tab w:val="num" w:pos="4680"/>
        </w:tabs>
        <w:ind w:left="4680" w:hanging="360"/>
      </w:pPr>
      <w:rPr>
        <w:position w:val="0"/>
        <w:sz w:val="24"/>
        <w:szCs w:val="24"/>
        <w:rtl w:val="0"/>
      </w:rPr>
    </w:lvl>
    <w:lvl w:ilvl="5">
      <w:start w:val="1"/>
      <w:numFmt w:val="lowerRoman"/>
      <w:lvlText w:val="%6."/>
      <w:lvlJc w:val="left"/>
      <w:pPr>
        <w:tabs>
          <w:tab w:val="num" w:pos="5400"/>
        </w:tabs>
        <w:ind w:left="5400" w:hanging="296"/>
      </w:pPr>
      <w:rPr>
        <w:position w:val="0"/>
        <w:sz w:val="24"/>
        <w:szCs w:val="24"/>
        <w:rtl w:val="0"/>
      </w:rPr>
    </w:lvl>
    <w:lvl w:ilvl="6">
      <w:start w:val="1"/>
      <w:numFmt w:val="decimal"/>
      <w:lvlText w:val="%7."/>
      <w:lvlJc w:val="left"/>
      <w:pPr>
        <w:tabs>
          <w:tab w:val="num" w:pos="6120"/>
        </w:tabs>
        <w:ind w:left="6120" w:hanging="360"/>
      </w:pPr>
      <w:rPr>
        <w:position w:val="0"/>
        <w:sz w:val="24"/>
        <w:szCs w:val="24"/>
        <w:rtl w:val="0"/>
      </w:rPr>
    </w:lvl>
    <w:lvl w:ilvl="7">
      <w:start w:val="1"/>
      <w:numFmt w:val="lowerLetter"/>
      <w:lvlText w:val="%8."/>
      <w:lvlJc w:val="left"/>
      <w:pPr>
        <w:tabs>
          <w:tab w:val="num" w:pos="6840"/>
        </w:tabs>
        <w:ind w:left="6840" w:hanging="360"/>
      </w:pPr>
      <w:rPr>
        <w:position w:val="0"/>
        <w:sz w:val="24"/>
        <w:szCs w:val="24"/>
        <w:rtl w:val="0"/>
      </w:rPr>
    </w:lvl>
    <w:lvl w:ilvl="8">
      <w:start w:val="1"/>
      <w:numFmt w:val="lowerRoman"/>
      <w:lvlText w:val="%9."/>
      <w:lvlJc w:val="left"/>
      <w:pPr>
        <w:tabs>
          <w:tab w:val="num" w:pos="7560"/>
        </w:tabs>
        <w:ind w:left="7560" w:hanging="296"/>
      </w:pPr>
      <w:rPr>
        <w:position w:val="0"/>
        <w:sz w:val="24"/>
        <w:szCs w:val="24"/>
        <w:rtl w:val="0"/>
      </w:rPr>
    </w:lvl>
  </w:abstractNum>
  <w:abstractNum w:abstractNumId="7" w15:restartNumberingAfterBreak="0">
    <w:nsid w:val="09B815B2"/>
    <w:multiLevelType w:val="hybridMultilevel"/>
    <w:tmpl w:val="10B8DF38"/>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A521074"/>
    <w:multiLevelType w:val="hybridMultilevel"/>
    <w:tmpl w:val="BD4CB5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D076E8A"/>
    <w:multiLevelType w:val="multilevel"/>
    <w:tmpl w:val="7E8C500A"/>
    <w:lvl w:ilvl="0">
      <w:start w:val="1"/>
      <w:numFmt w:val="decimal"/>
      <w:lvlText w:val="%1)"/>
      <w:lvlJc w:val="left"/>
      <w:pPr>
        <w:tabs>
          <w:tab w:val="num" w:pos="360"/>
        </w:tabs>
        <w:ind w:left="360" w:hanging="360"/>
      </w:pPr>
      <w:rPr>
        <w:b w:val="0"/>
        <w:position w:val="0"/>
        <w:sz w:val="24"/>
        <w:szCs w:val="24"/>
      </w:rPr>
    </w:lvl>
    <w:lvl w:ilvl="1">
      <w:start w:val="1"/>
      <w:numFmt w:val="lowerLetter"/>
      <w:lvlText w:val="%2."/>
      <w:lvlJc w:val="left"/>
      <w:pPr>
        <w:tabs>
          <w:tab w:val="num" w:pos="1440"/>
        </w:tabs>
        <w:ind w:left="1440" w:hanging="360"/>
      </w:pPr>
      <w:rPr>
        <w:rFonts w:ascii="Trebuchet MS" w:eastAsia="Trebuchet MS" w:hAnsi="Trebuchet MS" w:cs="Trebuchet MS"/>
        <w:position w:val="0"/>
        <w:sz w:val="24"/>
        <w:szCs w:val="24"/>
      </w:rPr>
    </w:lvl>
    <w:lvl w:ilvl="2">
      <w:start w:val="1"/>
      <w:numFmt w:val="lowerRoman"/>
      <w:lvlText w:val="%3."/>
      <w:lvlJc w:val="left"/>
      <w:pPr>
        <w:tabs>
          <w:tab w:val="num" w:pos="2160"/>
        </w:tabs>
        <w:ind w:left="2160" w:hanging="296"/>
      </w:pPr>
      <w:rPr>
        <w:rFonts w:ascii="Trebuchet MS" w:eastAsia="Trebuchet MS" w:hAnsi="Trebuchet MS" w:cs="Trebuchet MS"/>
        <w:position w:val="0"/>
        <w:sz w:val="24"/>
        <w:szCs w:val="24"/>
      </w:rPr>
    </w:lvl>
    <w:lvl w:ilvl="3">
      <w:start w:val="1"/>
      <w:numFmt w:val="decimal"/>
      <w:lvlText w:val="%4."/>
      <w:lvlJc w:val="left"/>
      <w:pPr>
        <w:tabs>
          <w:tab w:val="num" w:pos="2880"/>
        </w:tabs>
        <w:ind w:left="2880" w:hanging="360"/>
      </w:pPr>
      <w:rPr>
        <w:rFonts w:ascii="Trebuchet MS" w:eastAsia="Trebuchet MS" w:hAnsi="Trebuchet MS" w:cs="Trebuchet MS"/>
        <w:position w:val="0"/>
        <w:sz w:val="24"/>
        <w:szCs w:val="24"/>
      </w:rPr>
    </w:lvl>
    <w:lvl w:ilvl="4">
      <w:start w:val="1"/>
      <w:numFmt w:val="lowerLetter"/>
      <w:lvlText w:val="%5."/>
      <w:lvlJc w:val="left"/>
      <w:pPr>
        <w:tabs>
          <w:tab w:val="num" w:pos="3600"/>
        </w:tabs>
        <w:ind w:left="3600" w:hanging="360"/>
      </w:pPr>
      <w:rPr>
        <w:rFonts w:ascii="Trebuchet MS" w:eastAsia="Trebuchet MS" w:hAnsi="Trebuchet MS" w:cs="Trebuchet MS"/>
        <w:position w:val="0"/>
        <w:sz w:val="24"/>
        <w:szCs w:val="24"/>
      </w:rPr>
    </w:lvl>
    <w:lvl w:ilvl="5">
      <w:start w:val="1"/>
      <w:numFmt w:val="lowerRoman"/>
      <w:lvlText w:val="%6."/>
      <w:lvlJc w:val="left"/>
      <w:pPr>
        <w:tabs>
          <w:tab w:val="num" w:pos="4320"/>
        </w:tabs>
        <w:ind w:left="4320" w:hanging="296"/>
      </w:pPr>
      <w:rPr>
        <w:rFonts w:ascii="Trebuchet MS" w:eastAsia="Trebuchet MS" w:hAnsi="Trebuchet MS" w:cs="Trebuchet MS"/>
        <w:position w:val="0"/>
        <w:sz w:val="24"/>
        <w:szCs w:val="24"/>
      </w:rPr>
    </w:lvl>
    <w:lvl w:ilvl="6">
      <w:start w:val="1"/>
      <w:numFmt w:val="decimal"/>
      <w:lvlText w:val="%7."/>
      <w:lvlJc w:val="left"/>
      <w:pPr>
        <w:tabs>
          <w:tab w:val="num" w:pos="5040"/>
        </w:tabs>
        <w:ind w:left="5040" w:hanging="360"/>
      </w:pPr>
      <w:rPr>
        <w:rFonts w:ascii="Trebuchet MS" w:eastAsia="Trebuchet MS" w:hAnsi="Trebuchet MS" w:cs="Trebuchet MS"/>
        <w:position w:val="0"/>
        <w:sz w:val="24"/>
        <w:szCs w:val="24"/>
      </w:rPr>
    </w:lvl>
    <w:lvl w:ilvl="7">
      <w:start w:val="1"/>
      <w:numFmt w:val="lowerLetter"/>
      <w:lvlText w:val="%8."/>
      <w:lvlJc w:val="left"/>
      <w:pPr>
        <w:tabs>
          <w:tab w:val="num" w:pos="5760"/>
        </w:tabs>
        <w:ind w:left="5760" w:hanging="360"/>
      </w:pPr>
      <w:rPr>
        <w:rFonts w:ascii="Trebuchet MS" w:eastAsia="Trebuchet MS" w:hAnsi="Trebuchet MS" w:cs="Trebuchet MS"/>
        <w:position w:val="0"/>
        <w:sz w:val="24"/>
        <w:szCs w:val="24"/>
      </w:rPr>
    </w:lvl>
    <w:lvl w:ilvl="8">
      <w:start w:val="1"/>
      <w:numFmt w:val="lowerRoman"/>
      <w:lvlText w:val="%9."/>
      <w:lvlJc w:val="left"/>
      <w:pPr>
        <w:tabs>
          <w:tab w:val="num" w:pos="6480"/>
        </w:tabs>
        <w:ind w:left="6480" w:hanging="296"/>
      </w:pPr>
      <w:rPr>
        <w:rFonts w:ascii="Trebuchet MS" w:eastAsia="Trebuchet MS" w:hAnsi="Trebuchet MS" w:cs="Trebuchet MS"/>
        <w:position w:val="0"/>
        <w:sz w:val="24"/>
        <w:szCs w:val="24"/>
      </w:rPr>
    </w:lvl>
  </w:abstractNum>
  <w:abstractNum w:abstractNumId="10" w15:restartNumberingAfterBreak="0">
    <w:nsid w:val="1653256F"/>
    <w:multiLevelType w:val="hybridMultilevel"/>
    <w:tmpl w:val="DF72A6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91A41B4"/>
    <w:multiLevelType w:val="hybridMultilevel"/>
    <w:tmpl w:val="FE0E0E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AE73BAE"/>
    <w:multiLevelType w:val="hybridMultilevel"/>
    <w:tmpl w:val="40FA4C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BDF6DAF"/>
    <w:multiLevelType w:val="hybridMultilevel"/>
    <w:tmpl w:val="1EBEC3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D6B39B7"/>
    <w:multiLevelType w:val="hybridMultilevel"/>
    <w:tmpl w:val="B2108E7A"/>
    <w:lvl w:ilvl="0" w:tplc="E1C4DC1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5E618A3"/>
    <w:multiLevelType w:val="hybridMultilevel"/>
    <w:tmpl w:val="73E0D72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8FA27BD"/>
    <w:multiLevelType w:val="hybridMultilevel"/>
    <w:tmpl w:val="81A052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33B1573"/>
    <w:multiLevelType w:val="multilevel"/>
    <w:tmpl w:val="9BC44CA4"/>
    <w:lvl w:ilvl="0">
      <w:start w:val="1"/>
      <w:numFmt w:val="lowerLetter"/>
      <w:lvlText w:val="%1."/>
      <w:lvlJc w:val="left"/>
      <w:pPr>
        <w:ind w:left="768" w:hanging="360"/>
      </w:pPr>
      <w:rPr>
        <w:rFonts w:hint="default"/>
      </w:rPr>
    </w:lvl>
    <w:lvl w:ilvl="1">
      <w:start w:val="1"/>
      <w:numFmt w:val="lowerLetter"/>
      <w:lvlText w:val="%2."/>
      <w:lvlJc w:val="left"/>
      <w:pPr>
        <w:ind w:left="1488" w:hanging="360"/>
      </w:pPr>
    </w:lvl>
    <w:lvl w:ilvl="2">
      <w:start w:val="1"/>
      <w:numFmt w:val="lowerRoman"/>
      <w:lvlText w:val="%3."/>
      <w:lvlJc w:val="right"/>
      <w:pPr>
        <w:ind w:left="2208" w:hanging="180"/>
      </w:pPr>
    </w:lvl>
    <w:lvl w:ilvl="3">
      <w:start w:val="1"/>
      <w:numFmt w:val="decimal"/>
      <w:lvlText w:val="%4."/>
      <w:lvlJc w:val="left"/>
      <w:pPr>
        <w:ind w:left="2928" w:hanging="360"/>
      </w:pPr>
    </w:lvl>
    <w:lvl w:ilvl="4">
      <w:start w:val="1"/>
      <w:numFmt w:val="lowerLetter"/>
      <w:lvlText w:val="%5."/>
      <w:lvlJc w:val="left"/>
      <w:pPr>
        <w:ind w:left="3648" w:hanging="360"/>
      </w:pPr>
    </w:lvl>
    <w:lvl w:ilvl="5">
      <w:start w:val="1"/>
      <w:numFmt w:val="lowerRoman"/>
      <w:lvlText w:val="%6."/>
      <w:lvlJc w:val="right"/>
      <w:pPr>
        <w:ind w:left="4368" w:hanging="180"/>
      </w:pPr>
    </w:lvl>
    <w:lvl w:ilvl="6">
      <w:start w:val="1"/>
      <w:numFmt w:val="decimal"/>
      <w:lvlText w:val="%7."/>
      <w:lvlJc w:val="left"/>
      <w:pPr>
        <w:ind w:left="5088" w:hanging="360"/>
      </w:pPr>
    </w:lvl>
    <w:lvl w:ilvl="7">
      <w:start w:val="1"/>
      <w:numFmt w:val="lowerLetter"/>
      <w:lvlText w:val="%8."/>
      <w:lvlJc w:val="left"/>
      <w:pPr>
        <w:ind w:left="5808" w:hanging="360"/>
      </w:pPr>
    </w:lvl>
    <w:lvl w:ilvl="8">
      <w:start w:val="1"/>
      <w:numFmt w:val="lowerRoman"/>
      <w:lvlText w:val="%9."/>
      <w:lvlJc w:val="right"/>
      <w:pPr>
        <w:ind w:left="6528" w:hanging="180"/>
      </w:pPr>
    </w:lvl>
  </w:abstractNum>
  <w:abstractNum w:abstractNumId="20" w15:restartNumberingAfterBreak="0">
    <w:nsid w:val="33922D27"/>
    <w:multiLevelType w:val="hybridMultilevel"/>
    <w:tmpl w:val="7408F732"/>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4AA20A8"/>
    <w:multiLevelType w:val="hybridMultilevel"/>
    <w:tmpl w:val="FEC458FA"/>
    <w:lvl w:ilvl="0" w:tplc="D0945EEE">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A2850BA"/>
    <w:multiLevelType w:val="hybridMultilevel"/>
    <w:tmpl w:val="D528006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A8D7B1B"/>
    <w:multiLevelType w:val="hybridMultilevel"/>
    <w:tmpl w:val="60ECAE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CCE63D6"/>
    <w:multiLevelType w:val="hybridMultilevel"/>
    <w:tmpl w:val="B0BA7D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81648EF"/>
    <w:multiLevelType w:val="hybridMultilevel"/>
    <w:tmpl w:val="951852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8424057"/>
    <w:multiLevelType w:val="hybridMultilevel"/>
    <w:tmpl w:val="281882E8"/>
    <w:lvl w:ilvl="0" w:tplc="399697F6">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CF71BD"/>
    <w:multiLevelType w:val="hybridMultilevel"/>
    <w:tmpl w:val="C9D80C2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E907C1B"/>
    <w:multiLevelType w:val="hybridMultilevel"/>
    <w:tmpl w:val="B1A21D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EDD1381"/>
    <w:multiLevelType w:val="hybridMultilevel"/>
    <w:tmpl w:val="4AF2BD9C"/>
    <w:lvl w:ilvl="0" w:tplc="6B0E85E6">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ADC3D7B"/>
    <w:multiLevelType w:val="hybridMultilevel"/>
    <w:tmpl w:val="6234FA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4F77612"/>
    <w:multiLevelType w:val="hybridMultilevel"/>
    <w:tmpl w:val="5C36DA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5174686"/>
    <w:multiLevelType w:val="hybridMultilevel"/>
    <w:tmpl w:val="249015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5516C7D"/>
    <w:multiLevelType w:val="hybridMultilevel"/>
    <w:tmpl w:val="7E1464E2"/>
    <w:lvl w:ilvl="0" w:tplc="9AB0CFB8">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86047B2"/>
    <w:multiLevelType w:val="hybridMultilevel"/>
    <w:tmpl w:val="470E32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F216EB5"/>
    <w:multiLevelType w:val="hybridMultilevel"/>
    <w:tmpl w:val="C40823BC"/>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7"/>
  </w:num>
  <w:num w:numId="3">
    <w:abstractNumId w:val="24"/>
  </w:num>
  <w:num w:numId="4">
    <w:abstractNumId w:val="3"/>
  </w:num>
  <w:num w:numId="5">
    <w:abstractNumId w:val="5"/>
  </w:num>
  <w:num w:numId="6">
    <w:abstractNumId w:val="15"/>
  </w:num>
  <w:num w:numId="7">
    <w:abstractNumId w:val="35"/>
  </w:num>
  <w:num w:numId="8">
    <w:abstractNumId w:val="32"/>
  </w:num>
  <w:num w:numId="9">
    <w:abstractNumId w:val="0"/>
  </w:num>
  <w:num w:numId="10">
    <w:abstractNumId w:val="19"/>
  </w:num>
  <w:num w:numId="11">
    <w:abstractNumId w:val="37"/>
  </w:num>
  <w:num w:numId="12">
    <w:abstractNumId w:val="13"/>
  </w:num>
  <w:num w:numId="13">
    <w:abstractNumId w:val="10"/>
  </w:num>
  <w:num w:numId="14">
    <w:abstractNumId w:val="1"/>
  </w:num>
  <w:num w:numId="15">
    <w:abstractNumId w:val="34"/>
  </w:num>
  <w:num w:numId="16">
    <w:abstractNumId w:val="33"/>
  </w:num>
  <w:num w:numId="17">
    <w:abstractNumId w:val="17"/>
  </w:num>
  <w:num w:numId="18">
    <w:abstractNumId w:val="27"/>
  </w:num>
  <w:num w:numId="19">
    <w:abstractNumId w:val="22"/>
  </w:num>
  <w:num w:numId="20">
    <w:abstractNumId w:val="2"/>
  </w:num>
  <w:num w:numId="21">
    <w:abstractNumId w:val="6"/>
    <w:lvlOverride w:ilvl="0">
      <w:lvl w:ilvl="0">
        <w:start w:val="1"/>
        <w:numFmt w:val="decimal"/>
        <w:lvlText w:val="%1)"/>
        <w:lvlJc w:val="left"/>
        <w:pPr>
          <w:tabs>
            <w:tab w:val="num" w:pos="1440"/>
          </w:tabs>
          <w:ind w:left="1440" w:hanging="360"/>
        </w:pPr>
        <w:rPr>
          <w:position w:val="0"/>
          <w:sz w:val="22"/>
          <w:szCs w:val="24"/>
          <w:rtl w:val="0"/>
        </w:rPr>
      </w:lvl>
    </w:lvlOverride>
  </w:num>
  <w:num w:numId="22">
    <w:abstractNumId w:val="6"/>
  </w:num>
  <w:num w:numId="23">
    <w:abstractNumId w:val="16"/>
  </w:num>
  <w:num w:numId="24">
    <w:abstractNumId w:val="9"/>
  </w:num>
  <w:num w:numId="25">
    <w:abstractNumId w:val="11"/>
  </w:num>
  <w:num w:numId="26">
    <w:abstractNumId w:val="12"/>
  </w:num>
  <w:num w:numId="27">
    <w:abstractNumId w:val="4"/>
  </w:num>
  <w:num w:numId="28">
    <w:abstractNumId w:val="29"/>
  </w:num>
  <w:num w:numId="29">
    <w:abstractNumId w:val="36"/>
  </w:num>
  <w:num w:numId="30">
    <w:abstractNumId w:val="31"/>
  </w:num>
  <w:num w:numId="31">
    <w:abstractNumId w:val="23"/>
  </w:num>
  <w:num w:numId="32">
    <w:abstractNumId w:val="25"/>
  </w:num>
  <w:num w:numId="33">
    <w:abstractNumId w:val="18"/>
  </w:num>
  <w:num w:numId="34">
    <w:abstractNumId w:val="28"/>
  </w:num>
  <w:num w:numId="35">
    <w:abstractNumId w:val="8"/>
  </w:num>
  <w:num w:numId="36">
    <w:abstractNumId w:val="20"/>
  </w:num>
  <w:num w:numId="37">
    <w:abstractNumId w:val="14"/>
  </w:num>
  <w:num w:numId="38">
    <w:abstractNumId w:val="30"/>
  </w:num>
  <w:num w:numId="39">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1D82"/>
    <w:rsid w:val="000133E5"/>
    <w:rsid w:val="00017685"/>
    <w:rsid w:val="00020D6C"/>
    <w:rsid w:val="000231EF"/>
    <w:rsid w:val="00040DB1"/>
    <w:rsid w:val="00045E56"/>
    <w:rsid w:val="00075D27"/>
    <w:rsid w:val="000765B1"/>
    <w:rsid w:val="000779AE"/>
    <w:rsid w:val="00080F91"/>
    <w:rsid w:val="000B01FA"/>
    <w:rsid w:val="000D033B"/>
    <w:rsid w:val="000E76A0"/>
    <w:rsid w:val="0011569B"/>
    <w:rsid w:val="00121D82"/>
    <w:rsid w:val="00140572"/>
    <w:rsid w:val="001717C7"/>
    <w:rsid w:val="00190003"/>
    <w:rsid w:val="00193E64"/>
    <w:rsid w:val="001A0BFF"/>
    <w:rsid w:val="001B4AB4"/>
    <w:rsid w:val="001C4EE8"/>
    <w:rsid w:val="00201775"/>
    <w:rsid w:val="00202D40"/>
    <w:rsid w:val="00222E1D"/>
    <w:rsid w:val="00233AD2"/>
    <w:rsid w:val="00266A96"/>
    <w:rsid w:val="0028181A"/>
    <w:rsid w:val="002847AF"/>
    <w:rsid w:val="0028595B"/>
    <w:rsid w:val="002B231F"/>
    <w:rsid w:val="002C29E7"/>
    <w:rsid w:val="002C4872"/>
    <w:rsid w:val="002E054C"/>
    <w:rsid w:val="003237A1"/>
    <w:rsid w:val="003542EF"/>
    <w:rsid w:val="00357200"/>
    <w:rsid w:val="003612ED"/>
    <w:rsid w:val="00377EF3"/>
    <w:rsid w:val="00380CA5"/>
    <w:rsid w:val="00383FB5"/>
    <w:rsid w:val="003948FA"/>
    <w:rsid w:val="0039580F"/>
    <w:rsid w:val="00397660"/>
    <w:rsid w:val="003B7E28"/>
    <w:rsid w:val="003D2A07"/>
    <w:rsid w:val="003D2E47"/>
    <w:rsid w:val="003D3ECC"/>
    <w:rsid w:val="00414FA9"/>
    <w:rsid w:val="004178D1"/>
    <w:rsid w:val="0042648F"/>
    <w:rsid w:val="00437BAA"/>
    <w:rsid w:val="00452C69"/>
    <w:rsid w:val="00454412"/>
    <w:rsid w:val="004700B8"/>
    <w:rsid w:val="0047775F"/>
    <w:rsid w:val="00491190"/>
    <w:rsid w:val="004A5399"/>
    <w:rsid w:val="004C3B66"/>
    <w:rsid w:val="004D5043"/>
    <w:rsid w:val="004E34BB"/>
    <w:rsid w:val="004F40E3"/>
    <w:rsid w:val="004F48E2"/>
    <w:rsid w:val="00505438"/>
    <w:rsid w:val="00505E16"/>
    <w:rsid w:val="00531799"/>
    <w:rsid w:val="00541DAA"/>
    <w:rsid w:val="0054330A"/>
    <w:rsid w:val="00545800"/>
    <w:rsid w:val="005702D2"/>
    <w:rsid w:val="005836B5"/>
    <w:rsid w:val="005E07FB"/>
    <w:rsid w:val="005E35C4"/>
    <w:rsid w:val="005E3D5C"/>
    <w:rsid w:val="005E74EB"/>
    <w:rsid w:val="005F104E"/>
    <w:rsid w:val="005F3E95"/>
    <w:rsid w:val="00612C33"/>
    <w:rsid w:val="00624719"/>
    <w:rsid w:val="006334BD"/>
    <w:rsid w:val="00634E24"/>
    <w:rsid w:val="00653FF7"/>
    <w:rsid w:val="00657632"/>
    <w:rsid w:val="00675678"/>
    <w:rsid w:val="00681575"/>
    <w:rsid w:val="00681B0B"/>
    <w:rsid w:val="00686450"/>
    <w:rsid w:val="006C2244"/>
    <w:rsid w:val="006D7546"/>
    <w:rsid w:val="006E0328"/>
    <w:rsid w:val="006F1D29"/>
    <w:rsid w:val="006F5D7F"/>
    <w:rsid w:val="0072275E"/>
    <w:rsid w:val="00736B9B"/>
    <w:rsid w:val="00747770"/>
    <w:rsid w:val="00750333"/>
    <w:rsid w:val="00754350"/>
    <w:rsid w:val="00757F49"/>
    <w:rsid w:val="00764F19"/>
    <w:rsid w:val="007671D5"/>
    <w:rsid w:val="00774C49"/>
    <w:rsid w:val="007A5307"/>
    <w:rsid w:val="007B491C"/>
    <w:rsid w:val="007B6417"/>
    <w:rsid w:val="007D5820"/>
    <w:rsid w:val="007E6F5B"/>
    <w:rsid w:val="007F6196"/>
    <w:rsid w:val="008065B3"/>
    <w:rsid w:val="00817F63"/>
    <w:rsid w:val="00821594"/>
    <w:rsid w:val="00874A46"/>
    <w:rsid w:val="00894AFE"/>
    <w:rsid w:val="008D23EF"/>
    <w:rsid w:val="008D304D"/>
    <w:rsid w:val="008E398F"/>
    <w:rsid w:val="008E7CEF"/>
    <w:rsid w:val="00920156"/>
    <w:rsid w:val="0095354B"/>
    <w:rsid w:val="009622C6"/>
    <w:rsid w:val="0097034F"/>
    <w:rsid w:val="00971D9F"/>
    <w:rsid w:val="009924E8"/>
    <w:rsid w:val="009A19D0"/>
    <w:rsid w:val="009A3569"/>
    <w:rsid w:val="009B3761"/>
    <w:rsid w:val="009D0662"/>
    <w:rsid w:val="009D38FA"/>
    <w:rsid w:val="009D39A5"/>
    <w:rsid w:val="009E0E51"/>
    <w:rsid w:val="009E516F"/>
    <w:rsid w:val="009F1269"/>
    <w:rsid w:val="009F2595"/>
    <w:rsid w:val="009F2D1E"/>
    <w:rsid w:val="00A07132"/>
    <w:rsid w:val="00A151E0"/>
    <w:rsid w:val="00A204EF"/>
    <w:rsid w:val="00A23298"/>
    <w:rsid w:val="00A30208"/>
    <w:rsid w:val="00A33F7F"/>
    <w:rsid w:val="00A341BE"/>
    <w:rsid w:val="00A51083"/>
    <w:rsid w:val="00A53538"/>
    <w:rsid w:val="00A87D79"/>
    <w:rsid w:val="00AB11D0"/>
    <w:rsid w:val="00AB2454"/>
    <w:rsid w:val="00AC0AF6"/>
    <w:rsid w:val="00AC0FD3"/>
    <w:rsid w:val="00AC17A0"/>
    <w:rsid w:val="00AD0E58"/>
    <w:rsid w:val="00B02B1E"/>
    <w:rsid w:val="00B074F6"/>
    <w:rsid w:val="00B106D6"/>
    <w:rsid w:val="00B46E57"/>
    <w:rsid w:val="00B5488F"/>
    <w:rsid w:val="00B7418A"/>
    <w:rsid w:val="00B92792"/>
    <w:rsid w:val="00BC3276"/>
    <w:rsid w:val="00BC4E42"/>
    <w:rsid w:val="00BE787C"/>
    <w:rsid w:val="00C02272"/>
    <w:rsid w:val="00C02EFD"/>
    <w:rsid w:val="00C03012"/>
    <w:rsid w:val="00C13BE0"/>
    <w:rsid w:val="00C304B6"/>
    <w:rsid w:val="00C55AA8"/>
    <w:rsid w:val="00C5714A"/>
    <w:rsid w:val="00C974F2"/>
    <w:rsid w:val="00CA1224"/>
    <w:rsid w:val="00CC3706"/>
    <w:rsid w:val="00CD36BC"/>
    <w:rsid w:val="00CE3145"/>
    <w:rsid w:val="00CE672E"/>
    <w:rsid w:val="00D157BE"/>
    <w:rsid w:val="00D26758"/>
    <w:rsid w:val="00D27D10"/>
    <w:rsid w:val="00D31E44"/>
    <w:rsid w:val="00D603AC"/>
    <w:rsid w:val="00D60B11"/>
    <w:rsid w:val="00D90E83"/>
    <w:rsid w:val="00D97F33"/>
    <w:rsid w:val="00DA0AA2"/>
    <w:rsid w:val="00DB7117"/>
    <w:rsid w:val="00DD5F50"/>
    <w:rsid w:val="00DE55A3"/>
    <w:rsid w:val="00E422D4"/>
    <w:rsid w:val="00E5410E"/>
    <w:rsid w:val="00E71DD6"/>
    <w:rsid w:val="00E73DB9"/>
    <w:rsid w:val="00E9799C"/>
    <w:rsid w:val="00EA2BC5"/>
    <w:rsid w:val="00ED1FAD"/>
    <w:rsid w:val="00ED6CDA"/>
    <w:rsid w:val="00EE77DC"/>
    <w:rsid w:val="00F13532"/>
    <w:rsid w:val="00F220AF"/>
    <w:rsid w:val="00F43A8D"/>
    <w:rsid w:val="00F52B1A"/>
    <w:rsid w:val="00F55591"/>
    <w:rsid w:val="00F820FF"/>
    <w:rsid w:val="00FC097B"/>
    <w:rsid w:val="00FD1E53"/>
    <w:rsid w:val="00FD75EB"/>
    <w:rsid w:val="00FD7608"/>
    <w:rsid w:val="00FF33CE"/>
    <w:rsid w:val="00FF527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3FA6226"/>
  <w15:docId w15:val="{5E8BCC32-CA69-4FF5-A4FE-343A08DAE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21D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E77DC"/>
    <w:pPr>
      <w:ind w:left="720"/>
      <w:contextualSpacing/>
    </w:pPr>
  </w:style>
  <w:style w:type="paragraph" w:styleId="BalloonText">
    <w:name w:val="Balloon Text"/>
    <w:basedOn w:val="Normal"/>
    <w:link w:val="BalloonTextChar"/>
    <w:uiPriority w:val="99"/>
    <w:semiHidden/>
    <w:unhideWhenUsed/>
    <w:rsid w:val="0054580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5800"/>
    <w:rPr>
      <w:rFonts w:ascii="Segoe UI" w:hAnsi="Segoe UI" w:cs="Segoe UI"/>
      <w:sz w:val="18"/>
      <w:szCs w:val="18"/>
    </w:rPr>
  </w:style>
  <w:style w:type="paragraph" w:customStyle="1" w:styleId="Default">
    <w:name w:val="Default"/>
    <w:rsid w:val="00E422D4"/>
    <w:pPr>
      <w:autoSpaceDE w:val="0"/>
      <w:autoSpaceDN w:val="0"/>
      <w:adjustRightInd w:val="0"/>
      <w:spacing w:after="0" w:line="240" w:lineRule="auto"/>
    </w:pPr>
    <w:rPr>
      <w:rFonts w:ascii="Calibri" w:hAnsi="Calibri" w:cs="Calibri"/>
      <w:color w:val="000000"/>
      <w:sz w:val="24"/>
      <w:szCs w:val="24"/>
    </w:rPr>
  </w:style>
  <w:style w:type="paragraph" w:customStyle="1" w:styleId="Body">
    <w:name w:val="Body"/>
    <w:rsid w:val="00FF5277"/>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rPr>
  </w:style>
  <w:style w:type="numbering" w:customStyle="1" w:styleId="List27">
    <w:name w:val="List 27"/>
    <w:basedOn w:val="NoList"/>
    <w:rsid w:val="00FF5277"/>
    <w:pPr>
      <w:numPr>
        <w:numId w:val="22"/>
      </w:numPr>
    </w:pPr>
  </w:style>
  <w:style w:type="paragraph" w:styleId="Header">
    <w:name w:val="header"/>
    <w:basedOn w:val="Normal"/>
    <w:link w:val="HeaderChar"/>
    <w:uiPriority w:val="99"/>
    <w:unhideWhenUsed/>
    <w:rsid w:val="006E0328"/>
    <w:pPr>
      <w:tabs>
        <w:tab w:val="center" w:pos="4680"/>
        <w:tab w:val="right" w:pos="9360"/>
      </w:tabs>
      <w:spacing w:after="0" w:line="240" w:lineRule="auto"/>
    </w:pPr>
  </w:style>
  <w:style w:type="character" w:customStyle="1" w:styleId="HeaderChar">
    <w:name w:val="Header Char"/>
    <w:basedOn w:val="DefaultParagraphFont"/>
    <w:link w:val="Header"/>
    <w:uiPriority w:val="99"/>
    <w:rsid w:val="006E0328"/>
  </w:style>
  <w:style w:type="paragraph" w:styleId="Footer">
    <w:name w:val="footer"/>
    <w:basedOn w:val="Normal"/>
    <w:link w:val="FooterChar"/>
    <w:uiPriority w:val="99"/>
    <w:unhideWhenUsed/>
    <w:rsid w:val="006E0328"/>
    <w:pPr>
      <w:tabs>
        <w:tab w:val="center" w:pos="4680"/>
        <w:tab w:val="right" w:pos="9360"/>
      </w:tabs>
      <w:spacing w:after="0" w:line="240" w:lineRule="auto"/>
    </w:pPr>
  </w:style>
  <w:style w:type="character" w:customStyle="1" w:styleId="FooterChar">
    <w:name w:val="Footer Char"/>
    <w:basedOn w:val="DefaultParagraphFont"/>
    <w:link w:val="Footer"/>
    <w:uiPriority w:val="99"/>
    <w:rsid w:val="006E0328"/>
  </w:style>
  <w:style w:type="character" w:styleId="CommentReference">
    <w:name w:val="annotation reference"/>
    <w:basedOn w:val="DefaultParagraphFont"/>
    <w:uiPriority w:val="99"/>
    <w:semiHidden/>
    <w:unhideWhenUsed/>
    <w:rsid w:val="00894AFE"/>
    <w:rPr>
      <w:sz w:val="16"/>
      <w:szCs w:val="16"/>
    </w:rPr>
  </w:style>
  <w:style w:type="paragraph" w:styleId="CommentText">
    <w:name w:val="annotation text"/>
    <w:basedOn w:val="Normal"/>
    <w:link w:val="CommentTextChar"/>
    <w:uiPriority w:val="99"/>
    <w:semiHidden/>
    <w:unhideWhenUsed/>
    <w:rsid w:val="00894AFE"/>
    <w:pPr>
      <w:spacing w:line="240" w:lineRule="auto"/>
    </w:pPr>
    <w:rPr>
      <w:sz w:val="20"/>
      <w:szCs w:val="20"/>
    </w:rPr>
  </w:style>
  <w:style w:type="character" w:customStyle="1" w:styleId="CommentTextChar">
    <w:name w:val="Comment Text Char"/>
    <w:basedOn w:val="DefaultParagraphFont"/>
    <w:link w:val="CommentText"/>
    <w:uiPriority w:val="99"/>
    <w:semiHidden/>
    <w:rsid w:val="00894AFE"/>
    <w:rPr>
      <w:sz w:val="20"/>
      <w:szCs w:val="20"/>
    </w:rPr>
  </w:style>
  <w:style w:type="paragraph" w:styleId="CommentSubject">
    <w:name w:val="annotation subject"/>
    <w:basedOn w:val="CommentText"/>
    <w:next w:val="CommentText"/>
    <w:link w:val="CommentSubjectChar"/>
    <w:uiPriority w:val="99"/>
    <w:semiHidden/>
    <w:unhideWhenUsed/>
    <w:rsid w:val="00894AFE"/>
    <w:rPr>
      <w:b/>
      <w:bCs/>
    </w:rPr>
  </w:style>
  <w:style w:type="character" w:customStyle="1" w:styleId="CommentSubjectChar">
    <w:name w:val="Comment Subject Char"/>
    <w:basedOn w:val="CommentTextChar"/>
    <w:link w:val="CommentSubject"/>
    <w:uiPriority w:val="99"/>
    <w:semiHidden/>
    <w:rsid w:val="00894AFE"/>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Helvetica">
    <w:panose1 w:val="020B050402020203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Open Sans">
    <w:altName w:val="Segoe UI"/>
    <w:panose1 w:val="020B0606030504020204"/>
    <w:charset w:val="00"/>
    <w:family w:val="swiss"/>
    <w:pitch w:val="variable"/>
    <w:sig w:usb0="E00002EF" w:usb1="4000205B" w:usb2="00000028" w:usb3="00000000" w:csb0="0000019F"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1BD5"/>
    <w:rsid w:val="009E599F"/>
    <w:rsid w:val="00C61B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475AD62894F64C8F9BF918DF44CF55DC">
    <w:name w:val="475AD62894F64C8F9BF918DF44CF55DC"/>
    <w:rsid w:val="00C61BD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149E40-34B9-402E-AEFB-30FAD4B76F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17</Pages>
  <Words>2314</Words>
  <Characters>13196</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Department of Education</Company>
  <LinksUpToDate>false</LinksUpToDate>
  <CharactersWithSpaces>15480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Kelly A. Chastain</dc:creator>
  <cp:keywords/>
  <dc:description/>
  <cp:lastModifiedBy>Alison Gower</cp:lastModifiedBy>
  <cp:revision>5</cp:revision>
  <cp:lastPrinted>2016-11-25T15:56:00Z</cp:lastPrinted>
  <dcterms:created xsi:type="dcterms:W3CDTF">2017-01-24T19:30:00Z</dcterms:created>
  <dcterms:modified xsi:type="dcterms:W3CDTF">2017-05-04T21:37:00Z</dcterms:modified>
</cp:coreProperties>
</file>